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04" w:rsidRPr="00AF7741" w:rsidRDefault="00F57B56" w:rsidP="00335404">
      <w:pPr>
        <w:jc w:val="center"/>
        <w:rPr>
          <w:b/>
          <w:szCs w:val="28"/>
        </w:rPr>
      </w:pPr>
      <w:bookmarkStart w:id="0" w:name="_GoBack"/>
      <w:bookmarkEnd w:id="0"/>
      <w:r w:rsidRPr="00AF7741">
        <w:rPr>
          <w:b/>
          <w:szCs w:val="28"/>
        </w:rPr>
        <w:t>У</w:t>
      </w:r>
      <w:r w:rsidR="00B350E3" w:rsidRPr="00AF7741">
        <w:rPr>
          <w:b/>
          <w:szCs w:val="28"/>
        </w:rPr>
        <w:t>ведомлени</w:t>
      </w:r>
      <w:r w:rsidRPr="00AF7741">
        <w:rPr>
          <w:b/>
          <w:szCs w:val="28"/>
        </w:rPr>
        <w:t>е</w:t>
      </w:r>
    </w:p>
    <w:p w:rsidR="00335404" w:rsidRPr="00AF7741" w:rsidRDefault="00335404" w:rsidP="00335404">
      <w:pPr>
        <w:jc w:val="center"/>
        <w:rPr>
          <w:b/>
          <w:szCs w:val="28"/>
        </w:rPr>
      </w:pPr>
      <w:r w:rsidRPr="00AF7741">
        <w:rPr>
          <w:b/>
          <w:szCs w:val="28"/>
        </w:rPr>
        <w:t xml:space="preserve">о проведении </w:t>
      </w:r>
      <w:r w:rsidR="00B350E3" w:rsidRPr="00AF7741">
        <w:rPr>
          <w:b/>
          <w:szCs w:val="28"/>
        </w:rPr>
        <w:t>публичных консультаций</w:t>
      </w:r>
    </w:p>
    <w:p w:rsidR="00935187" w:rsidRPr="00AF7741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1013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992"/>
        <w:gridCol w:w="709"/>
        <w:gridCol w:w="1299"/>
        <w:gridCol w:w="668"/>
        <w:gridCol w:w="301"/>
        <w:gridCol w:w="2234"/>
      </w:tblGrid>
      <w:tr w:rsidR="000C14AB" w:rsidRPr="00AF7741" w:rsidTr="00976C51">
        <w:tc>
          <w:tcPr>
            <w:tcW w:w="675" w:type="dxa"/>
          </w:tcPr>
          <w:p w:rsidR="000C14AB" w:rsidRPr="00AF7741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464" w:type="dxa"/>
            <w:gridSpan w:val="10"/>
          </w:tcPr>
          <w:p w:rsidR="000C14AB" w:rsidRPr="00AF7741" w:rsidRDefault="000C14AB" w:rsidP="00B30BCA">
            <w:pPr>
              <w:ind w:left="34"/>
              <w:rPr>
                <w:szCs w:val="28"/>
              </w:rPr>
            </w:pPr>
            <w:r w:rsidRPr="00AF7741">
              <w:rPr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RPr="00AF7741" w:rsidTr="00976C51">
        <w:tc>
          <w:tcPr>
            <w:tcW w:w="10139" w:type="dxa"/>
            <w:gridSpan w:val="11"/>
          </w:tcPr>
          <w:p w:rsidR="00EC2C19" w:rsidRPr="00AF7741" w:rsidRDefault="00EC262E" w:rsidP="00EC2C19">
            <w:pPr>
              <w:pStyle w:val="af2"/>
              <w:ind w:left="0" w:firstLine="0"/>
            </w:pPr>
            <w:r w:rsidRPr="00AF7741">
              <w:t>Вид и наименование проекта акта:</w:t>
            </w:r>
            <w:r w:rsidR="009B360C" w:rsidRPr="00AF7741">
              <w:t xml:space="preserve"> </w:t>
            </w:r>
          </w:p>
          <w:p w:rsidR="00EC262E" w:rsidRPr="00AF7741" w:rsidRDefault="009B360C" w:rsidP="00EC2C19">
            <w:pPr>
              <w:pStyle w:val="af2"/>
              <w:ind w:left="0" w:firstLine="0"/>
              <w:rPr>
                <w:bCs w:val="0"/>
              </w:rPr>
            </w:pPr>
            <w:r w:rsidRPr="00AF7741">
              <w:t>Постановление Правительства Свердловской области «</w:t>
            </w:r>
            <w:r w:rsidR="00C13535" w:rsidRPr="00AF7741">
              <w:t>Об утверждении порядка предоставления субсидий на содействие развитию частных промышленных парков для размещения субъектов малого и среднего предпринимательства Свердловской области</w:t>
            </w:r>
            <w:r w:rsidRPr="00AF7741">
              <w:t>»</w:t>
            </w:r>
          </w:p>
          <w:p w:rsidR="00EC262E" w:rsidRPr="00AF7741" w:rsidRDefault="00EC262E" w:rsidP="00EF36E2">
            <w:pPr>
              <w:pStyle w:val="af2"/>
              <w:rPr>
                <w:b/>
              </w:rPr>
            </w:pPr>
            <w:r w:rsidRPr="00AF7741">
              <w:t>Планируемый срок вступления в силу:</w:t>
            </w:r>
            <w:r w:rsidR="009B360C" w:rsidRPr="00AF7741">
              <w:t xml:space="preserve"> </w:t>
            </w:r>
            <w:r w:rsidR="00C13535" w:rsidRPr="00AF7741">
              <w:t>1</w:t>
            </w:r>
            <w:r w:rsidR="009B360C" w:rsidRPr="00AF7741">
              <w:t xml:space="preserve"> квартал 2015 года</w:t>
            </w:r>
          </w:p>
        </w:tc>
      </w:tr>
      <w:tr w:rsidR="00143334" w:rsidRPr="00AF7741" w:rsidTr="00976C51">
        <w:tc>
          <w:tcPr>
            <w:tcW w:w="675" w:type="dxa"/>
          </w:tcPr>
          <w:p w:rsidR="00143334" w:rsidRPr="00AF7741" w:rsidRDefault="00143334" w:rsidP="00935187">
            <w:pPr>
              <w:pStyle w:val="af2"/>
            </w:pPr>
            <w:r w:rsidRPr="00AF7741">
              <w:t>2.</w:t>
            </w:r>
          </w:p>
        </w:tc>
        <w:tc>
          <w:tcPr>
            <w:tcW w:w="9464" w:type="dxa"/>
            <w:gridSpan w:val="10"/>
          </w:tcPr>
          <w:p w:rsidR="00143334" w:rsidRPr="00AF7741" w:rsidRDefault="00143334" w:rsidP="00B30BCA">
            <w:pPr>
              <w:pStyle w:val="af2"/>
              <w:jc w:val="left"/>
            </w:pPr>
            <w:r w:rsidRPr="00AF7741">
              <w:t>Сведения о разработчике проекта акта</w:t>
            </w:r>
          </w:p>
        </w:tc>
      </w:tr>
      <w:tr w:rsidR="00EC262E" w:rsidRPr="00AF7741" w:rsidTr="00976C51">
        <w:tc>
          <w:tcPr>
            <w:tcW w:w="10139" w:type="dxa"/>
            <w:gridSpan w:val="11"/>
          </w:tcPr>
          <w:p w:rsidR="00EC262E" w:rsidRPr="00AF7741" w:rsidRDefault="00EC262E" w:rsidP="00935187">
            <w:pPr>
              <w:rPr>
                <w:szCs w:val="28"/>
              </w:rPr>
            </w:pPr>
            <w:r w:rsidRPr="00AF7741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EC262E" w:rsidRPr="00AF7741" w:rsidRDefault="009B360C" w:rsidP="00EC2C1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AF7741">
              <w:rPr>
                <w:szCs w:val="28"/>
              </w:rPr>
              <w:t>Министерство инвестиций и развития Свердловской области</w:t>
            </w:r>
          </w:p>
          <w:p w:rsidR="00030900" w:rsidRPr="00AF7741" w:rsidRDefault="00EC262E" w:rsidP="00EF36E2">
            <w:pPr>
              <w:rPr>
                <w:sz w:val="24"/>
                <w:szCs w:val="24"/>
              </w:rPr>
            </w:pPr>
            <w:r w:rsidRPr="00AF7741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EC2C19" w:rsidRPr="00AF7741">
              <w:rPr>
                <w:szCs w:val="28"/>
              </w:rPr>
              <w:t xml:space="preserve"> отсутствуют</w:t>
            </w:r>
          </w:p>
        </w:tc>
      </w:tr>
      <w:tr w:rsidR="000C14AB" w:rsidRPr="00AF7741" w:rsidTr="00976C51">
        <w:tc>
          <w:tcPr>
            <w:tcW w:w="675" w:type="dxa"/>
          </w:tcPr>
          <w:p w:rsidR="000C14AB" w:rsidRPr="00AF7741" w:rsidRDefault="00142467" w:rsidP="00935187">
            <w:pPr>
              <w:rPr>
                <w:szCs w:val="28"/>
              </w:rPr>
            </w:pPr>
            <w:r w:rsidRPr="00AF7741">
              <w:rPr>
                <w:szCs w:val="28"/>
              </w:rPr>
              <w:t>3.</w:t>
            </w:r>
          </w:p>
        </w:tc>
        <w:tc>
          <w:tcPr>
            <w:tcW w:w="9464" w:type="dxa"/>
            <w:gridSpan w:val="10"/>
          </w:tcPr>
          <w:p w:rsidR="000C14AB" w:rsidRPr="00AF7741" w:rsidRDefault="00143334" w:rsidP="00664A2B">
            <w:pPr>
              <w:jc w:val="center"/>
              <w:rPr>
                <w:szCs w:val="28"/>
              </w:rPr>
            </w:pPr>
            <w:r w:rsidRPr="00AF7741">
              <w:rPr>
                <w:szCs w:val="28"/>
              </w:rPr>
              <w:t>Способ направления участниками публичных консультаций св</w:t>
            </w:r>
            <w:r w:rsidR="00664A2B" w:rsidRPr="00AF7741">
              <w:rPr>
                <w:szCs w:val="28"/>
              </w:rPr>
              <w:t>о</w:t>
            </w:r>
            <w:r w:rsidRPr="00AF7741">
              <w:rPr>
                <w:szCs w:val="28"/>
              </w:rPr>
              <w:t>их мнений:</w:t>
            </w:r>
          </w:p>
        </w:tc>
      </w:tr>
      <w:tr w:rsidR="00EC262E" w:rsidRPr="00AF7741" w:rsidTr="00976C51">
        <w:tc>
          <w:tcPr>
            <w:tcW w:w="10139" w:type="dxa"/>
            <w:gridSpan w:val="11"/>
          </w:tcPr>
          <w:p w:rsidR="00EC2C19" w:rsidRPr="00AF7741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AF7741">
              <w:rPr>
                <w:szCs w:val="28"/>
              </w:rPr>
              <w:t>Ф.И.О. исполнителя профильного органа:</w:t>
            </w:r>
            <w:r w:rsidR="00EC2C19" w:rsidRPr="00AF7741">
              <w:rPr>
                <w:szCs w:val="28"/>
              </w:rPr>
              <w:t xml:space="preserve"> </w:t>
            </w:r>
            <w:r w:rsidR="0048125F" w:rsidRPr="00AF7741">
              <w:rPr>
                <w:szCs w:val="28"/>
              </w:rPr>
              <w:t>Тиханов Евгений Александрович</w:t>
            </w:r>
          </w:p>
          <w:p w:rsidR="00EC262E" w:rsidRPr="00AF7741" w:rsidRDefault="00EC262E" w:rsidP="00EC2C1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AF7741">
              <w:rPr>
                <w:szCs w:val="28"/>
              </w:rPr>
              <w:t>Должность:</w:t>
            </w:r>
            <w:r w:rsidR="00EC2C19" w:rsidRPr="00AF7741">
              <w:rPr>
                <w:szCs w:val="28"/>
              </w:rPr>
              <w:t xml:space="preserve"> </w:t>
            </w:r>
            <w:r w:rsidR="0048125F" w:rsidRPr="00AF7741">
              <w:rPr>
                <w:szCs w:val="28"/>
              </w:rPr>
              <w:t>главный специалист</w:t>
            </w:r>
            <w:r w:rsidR="00EC2C19" w:rsidRPr="00AF7741">
              <w:rPr>
                <w:szCs w:val="28"/>
              </w:rPr>
              <w:t xml:space="preserve"> отдела </w:t>
            </w:r>
            <w:r w:rsidR="0048125F" w:rsidRPr="00AF7741">
              <w:rPr>
                <w:szCs w:val="28"/>
              </w:rPr>
              <w:t>инфраструктурных проектов</w:t>
            </w:r>
            <w:r w:rsidR="00EC2C19" w:rsidRPr="00AF7741">
              <w:rPr>
                <w:szCs w:val="28"/>
              </w:rPr>
              <w:t xml:space="preserve"> Министерства инвестиций и развития Свердловской области</w:t>
            </w:r>
          </w:p>
          <w:p w:rsidR="00EC262E" w:rsidRPr="00AF7741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AF7741">
              <w:rPr>
                <w:szCs w:val="28"/>
              </w:rPr>
              <w:t xml:space="preserve">Тел: </w:t>
            </w:r>
            <w:r w:rsidR="00EC2C19" w:rsidRPr="00AF7741">
              <w:rPr>
                <w:szCs w:val="28"/>
              </w:rPr>
              <w:t>(343) 362-1</w:t>
            </w:r>
            <w:r w:rsidR="0048125F" w:rsidRPr="00AF7741">
              <w:rPr>
                <w:szCs w:val="28"/>
              </w:rPr>
              <w:t>8</w:t>
            </w:r>
            <w:r w:rsidR="00EC2C19" w:rsidRPr="00AF7741">
              <w:rPr>
                <w:szCs w:val="28"/>
              </w:rPr>
              <w:t>-</w:t>
            </w:r>
            <w:r w:rsidR="0048125F" w:rsidRPr="00AF7741">
              <w:rPr>
                <w:szCs w:val="28"/>
              </w:rPr>
              <w:t>4</w:t>
            </w:r>
            <w:r w:rsidR="00EC2C19" w:rsidRPr="00AF7741">
              <w:rPr>
                <w:szCs w:val="28"/>
              </w:rPr>
              <w:t>1</w:t>
            </w:r>
          </w:p>
          <w:p w:rsidR="00EC262E" w:rsidRPr="00AF7741" w:rsidRDefault="00EC262E" w:rsidP="00935187">
            <w:pPr>
              <w:rPr>
                <w:szCs w:val="28"/>
              </w:rPr>
            </w:pPr>
            <w:r w:rsidRPr="00AF7741">
              <w:rPr>
                <w:szCs w:val="28"/>
              </w:rPr>
              <w:t xml:space="preserve">Адрес электронной почты: </w:t>
            </w:r>
            <w:r w:rsidR="0048125F" w:rsidRPr="00AF7741">
              <w:rPr>
                <w:szCs w:val="28"/>
              </w:rPr>
              <w:t>tikhanov</w:t>
            </w:r>
            <w:r w:rsidR="00EC2C19" w:rsidRPr="00AF7741">
              <w:rPr>
                <w:szCs w:val="28"/>
              </w:rPr>
              <w:t>@</w:t>
            </w:r>
            <w:r w:rsidR="00EC2C19" w:rsidRPr="00AF7741">
              <w:rPr>
                <w:szCs w:val="28"/>
                <w:lang w:val="en-US"/>
              </w:rPr>
              <w:t>gov</w:t>
            </w:r>
            <w:r w:rsidR="00EC2C19" w:rsidRPr="00AF7741">
              <w:rPr>
                <w:szCs w:val="28"/>
              </w:rPr>
              <w:t>66.</w:t>
            </w:r>
            <w:r w:rsidR="00EC2C19" w:rsidRPr="00AF7741">
              <w:rPr>
                <w:szCs w:val="28"/>
                <w:lang w:val="en-US"/>
              </w:rPr>
              <w:t>ru</w:t>
            </w:r>
          </w:p>
          <w:p w:rsidR="00EC262E" w:rsidRPr="00AF7741" w:rsidRDefault="00030900" w:rsidP="00564D29">
            <w:pPr>
              <w:tabs>
                <w:tab w:val="left" w:pos="6629"/>
              </w:tabs>
              <w:rPr>
                <w:szCs w:val="28"/>
              </w:rPr>
            </w:pPr>
            <w:r w:rsidRPr="00AF7741">
              <w:rPr>
                <w:szCs w:val="28"/>
              </w:rPr>
              <w:t>Иной способ получения предложений:</w:t>
            </w:r>
            <w:r w:rsidR="00EC2C19" w:rsidRPr="00AF7741">
              <w:rPr>
                <w:szCs w:val="28"/>
              </w:rPr>
              <w:t xml:space="preserve"> отсутствует</w:t>
            </w:r>
            <w:r w:rsidR="00CE7CE5" w:rsidRPr="00AF7741">
              <w:rPr>
                <w:szCs w:val="28"/>
              </w:rPr>
              <w:tab/>
            </w:r>
          </w:p>
        </w:tc>
      </w:tr>
      <w:tr w:rsidR="000C14AB" w:rsidRPr="00AF7741" w:rsidTr="00976C51">
        <w:tc>
          <w:tcPr>
            <w:tcW w:w="675" w:type="dxa"/>
          </w:tcPr>
          <w:p w:rsidR="000C14AB" w:rsidRPr="00AF7741" w:rsidRDefault="000C14AB" w:rsidP="000C14AB">
            <w:pPr>
              <w:jc w:val="center"/>
              <w:rPr>
                <w:szCs w:val="28"/>
              </w:rPr>
            </w:pPr>
            <w:r w:rsidRPr="00AF7741">
              <w:rPr>
                <w:szCs w:val="28"/>
              </w:rPr>
              <w:t>4.</w:t>
            </w:r>
          </w:p>
        </w:tc>
        <w:tc>
          <w:tcPr>
            <w:tcW w:w="9464" w:type="dxa"/>
            <w:gridSpan w:val="10"/>
          </w:tcPr>
          <w:p w:rsidR="000C14AB" w:rsidRPr="00AF7741" w:rsidRDefault="000C14AB" w:rsidP="00B30BCA">
            <w:pPr>
              <w:ind w:left="34"/>
              <w:rPr>
                <w:szCs w:val="28"/>
              </w:rPr>
            </w:pPr>
            <w:r w:rsidRPr="00AF7741">
              <w:rPr>
                <w:szCs w:val="28"/>
              </w:rPr>
              <w:t>Срок проведения публичных консультаций:</w:t>
            </w:r>
          </w:p>
        </w:tc>
      </w:tr>
      <w:tr w:rsidR="00EC262E" w:rsidRPr="00AF7741" w:rsidTr="00976C51">
        <w:tc>
          <w:tcPr>
            <w:tcW w:w="10139" w:type="dxa"/>
            <w:gridSpan w:val="11"/>
          </w:tcPr>
          <w:p w:rsidR="00EC262E" w:rsidRPr="00AF7741" w:rsidRDefault="00EC262E" w:rsidP="00564D29">
            <w:pPr>
              <w:rPr>
                <w:b/>
                <w:szCs w:val="28"/>
              </w:rPr>
            </w:pPr>
            <w:r w:rsidRPr="00AF7741">
              <w:rPr>
                <w:szCs w:val="28"/>
              </w:rPr>
              <w:t xml:space="preserve">Количество календарных дней: </w:t>
            </w:r>
            <w:r w:rsidR="00EC2C19" w:rsidRPr="00AF7741">
              <w:rPr>
                <w:szCs w:val="28"/>
              </w:rPr>
              <w:t>десять календарных дней</w:t>
            </w:r>
          </w:p>
        </w:tc>
      </w:tr>
      <w:tr w:rsidR="00143334" w:rsidRPr="00AF7741" w:rsidTr="00976C51">
        <w:tc>
          <w:tcPr>
            <w:tcW w:w="675" w:type="dxa"/>
          </w:tcPr>
          <w:p w:rsidR="00143334" w:rsidRPr="00AF7741" w:rsidRDefault="00143334" w:rsidP="000C14AB">
            <w:pPr>
              <w:jc w:val="center"/>
              <w:rPr>
                <w:szCs w:val="28"/>
              </w:rPr>
            </w:pPr>
            <w:r w:rsidRPr="00AF7741">
              <w:rPr>
                <w:szCs w:val="28"/>
              </w:rPr>
              <w:t>5.</w:t>
            </w:r>
          </w:p>
        </w:tc>
        <w:tc>
          <w:tcPr>
            <w:tcW w:w="9464" w:type="dxa"/>
            <w:gridSpan w:val="10"/>
          </w:tcPr>
          <w:p w:rsidR="00143334" w:rsidRPr="00AF7741" w:rsidRDefault="00143334" w:rsidP="00664A2B">
            <w:pPr>
              <w:pStyle w:val="a8"/>
              <w:rPr>
                <w:szCs w:val="28"/>
              </w:rPr>
            </w:pPr>
            <w:r w:rsidRPr="00AF7741">
              <w:rPr>
                <w:szCs w:val="28"/>
              </w:rPr>
              <w:t>Степень регулирующего воздействия проекта акта</w:t>
            </w:r>
          </w:p>
        </w:tc>
      </w:tr>
      <w:tr w:rsidR="00D90E93" w:rsidRPr="00AF7741" w:rsidTr="00976C51">
        <w:tc>
          <w:tcPr>
            <w:tcW w:w="10139" w:type="dxa"/>
            <w:gridSpan w:val="11"/>
          </w:tcPr>
          <w:p w:rsidR="00D90E93" w:rsidRPr="00AF7741" w:rsidRDefault="00D90E93" w:rsidP="00D90E93">
            <w:pPr>
              <w:rPr>
                <w:szCs w:val="28"/>
              </w:rPr>
            </w:pPr>
            <w:r w:rsidRPr="00AF7741">
              <w:rPr>
                <w:szCs w:val="28"/>
              </w:rPr>
              <w:t>Степень регулирующего воздействия проекта акта (высокая/средняя/низкая):</w:t>
            </w:r>
          </w:p>
          <w:p w:rsidR="00EC2C19" w:rsidRPr="00AF7741" w:rsidRDefault="00D90E93" w:rsidP="00D90E93">
            <w:pPr>
              <w:pStyle w:val="af2"/>
              <w:ind w:left="0" w:right="140" w:firstLine="0"/>
              <w:jc w:val="left"/>
            </w:pPr>
            <w:r w:rsidRPr="00AF7741">
              <w:t xml:space="preserve">Обоснование отнесения проекта акта к определенной степени регулирующего </w:t>
            </w:r>
            <w:r w:rsidR="00AC14D7" w:rsidRPr="00AF7741">
              <w:t>воздействия:</w:t>
            </w:r>
            <w:r w:rsidR="00EC2C19" w:rsidRPr="00AF7741">
              <w:t xml:space="preserve"> низкая</w:t>
            </w:r>
          </w:p>
          <w:p w:rsidR="00D90E93" w:rsidRPr="00AF7741" w:rsidRDefault="00EC2C19" w:rsidP="00564D29">
            <w:pPr>
              <w:pStyle w:val="af2"/>
              <w:ind w:left="0" w:right="140" w:firstLine="0"/>
              <w:rPr>
                <w:b/>
                <w:sz w:val="24"/>
                <w:szCs w:val="24"/>
              </w:rPr>
            </w:pPr>
            <w:r w:rsidRPr="00AF7741">
              <w:t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</w:tc>
      </w:tr>
      <w:tr w:rsidR="00143334" w:rsidRPr="00AF7741" w:rsidTr="00976C51">
        <w:tc>
          <w:tcPr>
            <w:tcW w:w="675" w:type="dxa"/>
          </w:tcPr>
          <w:p w:rsidR="00143334" w:rsidRPr="00AF7741" w:rsidRDefault="00143334" w:rsidP="000C14AB">
            <w:pPr>
              <w:jc w:val="center"/>
              <w:rPr>
                <w:szCs w:val="28"/>
              </w:rPr>
            </w:pPr>
            <w:r w:rsidRPr="00AF7741">
              <w:rPr>
                <w:szCs w:val="28"/>
              </w:rPr>
              <w:t>6.</w:t>
            </w:r>
          </w:p>
        </w:tc>
        <w:tc>
          <w:tcPr>
            <w:tcW w:w="9464" w:type="dxa"/>
            <w:gridSpan w:val="10"/>
          </w:tcPr>
          <w:p w:rsidR="00143334" w:rsidRPr="00AF7741" w:rsidRDefault="00143334" w:rsidP="00B30BCA">
            <w:pPr>
              <w:pStyle w:val="af2"/>
              <w:ind w:left="34" w:right="140" w:firstLine="0"/>
              <w:jc w:val="left"/>
            </w:pPr>
            <w:r w:rsidRPr="00AF7741"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90E93" w:rsidRPr="00AF7741" w:rsidTr="00976C51">
        <w:tc>
          <w:tcPr>
            <w:tcW w:w="10139" w:type="dxa"/>
            <w:gridSpan w:val="11"/>
          </w:tcPr>
          <w:p w:rsidR="00D90E93" w:rsidRPr="00AF7741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AF7741"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90E93" w:rsidRPr="00AF7741" w:rsidRDefault="009B1CF3" w:rsidP="009D34D3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Отсутствие в Свердловской области целевых финансовых механизмов</w:t>
            </w:r>
            <w:r w:rsidR="00564D29">
              <w:rPr>
                <w:szCs w:val="28"/>
              </w:rPr>
              <w:t xml:space="preserve"> государственной</w:t>
            </w:r>
            <w:r>
              <w:rPr>
                <w:szCs w:val="28"/>
              </w:rPr>
              <w:t xml:space="preserve"> поддержки частных индустриальных парков</w:t>
            </w:r>
          </w:p>
          <w:p w:rsidR="00D90E93" w:rsidRPr="00AF7741" w:rsidRDefault="00D90E93" w:rsidP="009D34D3">
            <w:pPr>
              <w:pStyle w:val="af2"/>
              <w:numPr>
                <w:ilvl w:val="1"/>
                <w:numId w:val="29"/>
              </w:numPr>
              <w:ind w:left="0" w:firstLine="0"/>
              <w:rPr>
                <w:sz w:val="24"/>
                <w:szCs w:val="24"/>
              </w:rPr>
            </w:pPr>
            <w:r w:rsidRPr="00AF7741">
              <w:lastRenderedPageBreak/>
              <w:t>Негативные эффекты, возникающие в связи с наличием проблемы:</w:t>
            </w:r>
            <w:r w:rsidR="009D34D3" w:rsidRPr="00AF7741">
              <w:t xml:space="preserve"> </w:t>
            </w:r>
            <w:r w:rsidR="009B1CF3">
              <w:t>ограниченные возможности частных инвесторов по развитию подготовленных инвестиционных площадок</w:t>
            </w:r>
            <w:r w:rsidR="009D34D3" w:rsidRPr="00AF7741">
              <w:t xml:space="preserve">. </w:t>
            </w:r>
          </w:p>
          <w:p w:rsidR="00D90E93" w:rsidRPr="00AF7741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AF7741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EA1D20" w:rsidRPr="00AF7741">
              <w:t xml:space="preserve"> </w:t>
            </w:r>
            <w:r w:rsidR="00DB30DA">
              <w:t>вопросы поддержки частных индустриальных парков явля</w:t>
            </w:r>
            <w:r w:rsidR="003E420E">
              <w:t>лись</w:t>
            </w:r>
            <w:r w:rsidR="00DB30DA">
              <w:t xml:space="preserve"> </w:t>
            </w:r>
            <w:r w:rsidR="003E420E">
              <w:t>объектом внимания исполнительных органов государственной власти Свердловской области в течении нескользких последних лет.</w:t>
            </w:r>
            <w:r w:rsidR="00DB30DA">
              <w:t xml:space="preserve"> </w:t>
            </w:r>
            <w:r w:rsidR="003E420E">
              <w:br/>
              <w:t>До настоящего времени управляющим компаниям частных индустриальных парков оказывалась информационная, консультационная и административная поддержка. И</w:t>
            </w:r>
            <w:r w:rsidR="009B1CF3">
              <w:t xml:space="preserve">нформация </w:t>
            </w:r>
            <w:r w:rsidR="00564D29">
              <w:t>о существующих на федеральном уровне инструментах государственной поддержки</w:t>
            </w:r>
            <w:r w:rsidR="003E420E">
              <w:t xml:space="preserve"> в рамках текущей деятельности исполнительных органов государственной власти Свердловской области</w:t>
            </w:r>
            <w:r w:rsidR="00564D29">
              <w:t xml:space="preserve"> </w:t>
            </w:r>
            <w:r w:rsidR="003E420E">
              <w:t xml:space="preserve">систематически </w:t>
            </w:r>
            <w:r w:rsidR="00564D29">
              <w:t>дов</w:t>
            </w:r>
            <w:r w:rsidR="003E420E">
              <w:t>о</w:t>
            </w:r>
            <w:r w:rsidR="00564D29">
              <w:t>д</w:t>
            </w:r>
            <w:r w:rsidR="003E420E">
              <w:t>илась</w:t>
            </w:r>
            <w:r w:rsidR="00564D29">
              <w:t xml:space="preserve"> до сведения управляющих компаний индустриальных парков</w:t>
            </w:r>
            <w:r w:rsidR="00963A55" w:rsidRPr="00AF7741">
              <w:t>.</w:t>
            </w:r>
            <w:r w:rsidR="003E420E">
              <w:t xml:space="preserve"> В целях активизации развития инвестиционной инфраструктуры на территории Свердловской области необходимо создание финансовых механизмов государственной поддержки частных промышленных парков.</w:t>
            </w:r>
          </w:p>
          <w:p w:rsidR="00D90E93" w:rsidRPr="00AF7741" w:rsidRDefault="00D90E93" w:rsidP="001D1687">
            <w:pPr>
              <w:pStyle w:val="af2"/>
              <w:numPr>
                <w:ilvl w:val="1"/>
                <w:numId w:val="29"/>
              </w:numPr>
              <w:ind w:left="0" w:firstLine="0"/>
              <w:rPr>
                <w:b/>
              </w:rPr>
            </w:pPr>
            <w:r w:rsidRPr="00AF7741">
              <w:t>Описание условий, при которых проблема может быть решена в целом без вмешательства со стороны государства:</w:t>
            </w:r>
            <w:r w:rsidR="001D1687" w:rsidRPr="00AF7741">
              <w:t xml:space="preserve"> отсутствуют</w:t>
            </w:r>
          </w:p>
        </w:tc>
      </w:tr>
      <w:tr w:rsidR="00D90E93" w:rsidRPr="00AF7741" w:rsidTr="00EF36E2">
        <w:trPr>
          <w:trHeight w:val="20"/>
        </w:trPr>
        <w:tc>
          <w:tcPr>
            <w:tcW w:w="10139" w:type="dxa"/>
            <w:gridSpan w:val="11"/>
          </w:tcPr>
          <w:p w:rsidR="00D90E93" w:rsidRPr="00AF7741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AF7741">
              <w:lastRenderedPageBreak/>
              <w:t>Источники данных:</w:t>
            </w:r>
            <w:r w:rsidR="001D1687" w:rsidRPr="00AF7741">
              <w:t xml:space="preserve"> </w:t>
            </w:r>
            <w:r w:rsidR="00784467" w:rsidRPr="00AF7741">
              <w:t xml:space="preserve">Федеральный закон от 24 июля 2007 года № 209-ФЗ </w:t>
            </w:r>
            <w:r w:rsidR="00784467" w:rsidRPr="00AF7741">
              <w:br/>
              <w:t xml:space="preserve">«О развитии малого и среднего предпринимательства в Российской Федерации», постановления Правительства Российской Федерации от 30 декабря 2014 года </w:t>
            </w:r>
            <w:r w:rsidR="00784467" w:rsidRPr="00AF7741">
              <w:br/>
              <w:t>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 и от 15 апреля 2014 года № 316 «Об утверждении государственной программы Российской Федерации «Экономическое развитие и инновационная экономика», приказ Министерства экономического развития Российской Федерации от 01 июля 2014 года № 411 «Об организации проведения конкурсного отбора субъектов Российской Федерации,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Федерации»</w:t>
            </w:r>
          </w:p>
          <w:p w:rsidR="00D90E93" w:rsidRPr="00AF7741" w:rsidRDefault="00D90E93" w:rsidP="004A7B3D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AF7741">
              <w:t>Иная информация о проблеме:</w:t>
            </w:r>
            <w:r w:rsidR="00A45CED" w:rsidRPr="00AF7741">
              <w:t xml:space="preserve"> отсутствует</w:t>
            </w:r>
          </w:p>
        </w:tc>
      </w:tr>
      <w:tr w:rsidR="000C14AB" w:rsidRPr="00AF7741" w:rsidTr="00EF36E2">
        <w:trPr>
          <w:trHeight w:val="20"/>
        </w:trPr>
        <w:tc>
          <w:tcPr>
            <w:tcW w:w="675" w:type="dxa"/>
          </w:tcPr>
          <w:p w:rsidR="000C14AB" w:rsidRPr="00AF7741" w:rsidRDefault="000C14AB" w:rsidP="000C14AB">
            <w:pPr>
              <w:jc w:val="center"/>
              <w:rPr>
                <w:szCs w:val="28"/>
              </w:rPr>
            </w:pPr>
            <w:r w:rsidRPr="00AF7741">
              <w:rPr>
                <w:szCs w:val="28"/>
              </w:rPr>
              <w:t>7.</w:t>
            </w:r>
          </w:p>
        </w:tc>
        <w:tc>
          <w:tcPr>
            <w:tcW w:w="9464" w:type="dxa"/>
            <w:gridSpan w:val="10"/>
          </w:tcPr>
          <w:p w:rsidR="000C14AB" w:rsidRPr="00AF7741" w:rsidRDefault="000C14AB" w:rsidP="00B30BCA">
            <w:pPr>
              <w:pStyle w:val="a8"/>
              <w:ind w:left="33" w:hanging="33"/>
              <w:rPr>
                <w:szCs w:val="28"/>
              </w:rPr>
            </w:pPr>
            <w:r w:rsidRPr="00AF7741">
              <w:rPr>
                <w:szCs w:val="28"/>
              </w:rPr>
              <w:t xml:space="preserve">Анализ федерального, регионального опыта в соответствующих </w:t>
            </w:r>
            <w:r w:rsidR="00143334" w:rsidRPr="00AF7741">
              <w:rPr>
                <w:szCs w:val="28"/>
              </w:rPr>
              <w:br/>
            </w:r>
            <w:r w:rsidRPr="00AF7741">
              <w:rPr>
                <w:szCs w:val="28"/>
              </w:rPr>
              <w:t>сферах деятельности</w:t>
            </w:r>
          </w:p>
        </w:tc>
      </w:tr>
      <w:tr w:rsidR="00D90E93" w:rsidRPr="00AF7741" w:rsidTr="00EF36E2">
        <w:trPr>
          <w:trHeight w:val="20"/>
        </w:trPr>
        <w:tc>
          <w:tcPr>
            <w:tcW w:w="10139" w:type="dxa"/>
            <w:gridSpan w:val="11"/>
          </w:tcPr>
          <w:p w:rsidR="00D90E93" w:rsidRPr="00AF7741" w:rsidRDefault="00D90E93" w:rsidP="00A03665">
            <w:pPr>
              <w:pStyle w:val="af2"/>
              <w:numPr>
                <w:ilvl w:val="1"/>
                <w:numId w:val="30"/>
              </w:numPr>
              <w:ind w:left="0" w:firstLine="0"/>
              <w:rPr>
                <w:kern w:val="0"/>
                <w:sz w:val="22"/>
                <w:szCs w:val="22"/>
              </w:rPr>
            </w:pPr>
            <w:r w:rsidRPr="00AF7741">
              <w:t>Федеральный, региональный опыт в соответствующих сферах:</w:t>
            </w:r>
            <w:r w:rsidR="00A45CED" w:rsidRPr="00AF7741">
              <w:t xml:space="preserve"> </w:t>
            </w:r>
            <w:r w:rsidR="00A03665">
              <w:t xml:space="preserve">По итогам конкурсного отбора, проведенного в 2014 году, </w:t>
            </w:r>
            <w:r w:rsidR="00A03665" w:rsidRPr="00A03665">
              <w:t>Минэкономразвития</w:t>
            </w:r>
            <w:r w:rsidR="00A03665">
              <w:t xml:space="preserve"> России</w:t>
            </w:r>
            <w:r w:rsidR="00A03665" w:rsidRPr="00A03665">
              <w:t xml:space="preserve"> направ</w:t>
            </w:r>
            <w:r w:rsidR="00A03665">
              <w:t>лено более</w:t>
            </w:r>
            <w:r w:rsidR="00A03665" w:rsidRPr="00A03665">
              <w:t xml:space="preserve"> </w:t>
            </w:r>
            <w:r w:rsidR="00A03665">
              <w:t>180</w:t>
            </w:r>
            <w:r w:rsidR="00A03665" w:rsidRPr="00A03665">
              <w:t xml:space="preserve"> млн</w:t>
            </w:r>
            <w:r w:rsidR="00A03665">
              <w:t>.</w:t>
            </w:r>
            <w:r w:rsidR="00A03665" w:rsidRPr="00A03665">
              <w:t xml:space="preserve"> руб</w:t>
            </w:r>
            <w:r w:rsidR="00A03665">
              <w:t>лей</w:t>
            </w:r>
            <w:r w:rsidR="00A03665" w:rsidRPr="00A03665">
              <w:t xml:space="preserve"> на развитие частных </w:t>
            </w:r>
            <w:r w:rsidR="00A03665">
              <w:t xml:space="preserve">индустриальных парков. Средства федерального бюджета направлены на строительство инфраструктуры индустриальных парков </w:t>
            </w:r>
            <w:r w:rsidR="00A03665" w:rsidRPr="00A03665">
              <w:t>«Пер</w:t>
            </w:r>
            <w:r w:rsidR="00A03665">
              <w:t>спектива» в Воронежской области</w:t>
            </w:r>
            <w:r w:rsidR="00A03665" w:rsidRPr="00A03665">
              <w:t xml:space="preserve"> и «Тюлячи» в Татарстане</w:t>
            </w:r>
            <w:r w:rsidR="00A03665">
              <w:t>.</w:t>
            </w:r>
          </w:p>
          <w:p w:rsidR="003C3B94" w:rsidRPr="00AF7741" w:rsidRDefault="00D90E93" w:rsidP="003C3B94">
            <w:pPr>
              <w:pStyle w:val="af2"/>
              <w:numPr>
                <w:ilvl w:val="1"/>
                <w:numId w:val="30"/>
              </w:numPr>
              <w:ind w:left="0" w:firstLine="0"/>
            </w:pPr>
            <w:r w:rsidRPr="00AF7741">
              <w:t>Источники данных:</w:t>
            </w:r>
            <w:r w:rsidR="00A45CED" w:rsidRPr="00AF7741">
              <w:t xml:space="preserve"> </w:t>
            </w:r>
            <w:r w:rsidR="004A7B3D" w:rsidRPr="00AF7741">
              <w:t xml:space="preserve">Постановление Кабинета Министров Республики Татарстан от 6 октября 2014 года № 728 </w:t>
            </w:r>
            <w:r w:rsidR="003C3B94" w:rsidRPr="00AF7741">
              <w:t>«Об утверждении порядка отбора заявок, претендующих на включение в общую заявку от Республики Татарстан на получение федеральной субсидии по мероприятию «Создание промышленных (индустриальных) парков», приказ Департамента экономического развития Воронежской области от 19 сентября 2014 № 51-13-09/144-О «Об утверждении порядка конкурсного отбора для предоставления в 2014 году субсидий из областного бюджета управляющим компаниям и (или) девелоперам частных промышленных (индустриальных) парков на создание промышленных (индустриальных) парков»</w:t>
            </w:r>
          </w:p>
        </w:tc>
      </w:tr>
      <w:tr w:rsidR="000C14AB" w:rsidRPr="00AF7741" w:rsidTr="00EF36E2">
        <w:trPr>
          <w:trHeight w:val="20"/>
        </w:trPr>
        <w:tc>
          <w:tcPr>
            <w:tcW w:w="675" w:type="dxa"/>
          </w:tcPr>
          <w:p w:rsidR="000C14AB" w:rsidRPr="00A03665" w:rsidRDefault="00A03665" w:rsidP="00A0366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9464" w:type="dxa"/>
            <w:gridSpan w:val="10"/>
          </w:tcPr>
          <w:p w:rsidR="000C14AB" w:rsidRPr="00AF7741" w:rsidRDefault="000C14AB" w:rsidP="00B30BCA">
            <w:pPr>
              <w:pStyle w:val="a8"/>
              <w:ind w:left="34"/>
              <w:rPr>
                <w:szCs w:val="28"/>
              </w:rPr>
            </w:pPr>
            <w:r w:rsidRPr="00AF7741">
              <w:rPr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 w:rsidRPr="00AF7741">
              <w:rPr>
                <w:szCs w:val="28"/>
              </w:rPr>
              <w:t xml:space="preserve"> </w:t>
            </w:r>
            <w:r w:rsidR="00B5712D" w:rsidRPr="00AF7741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D90E93" w:rsidRPr="00AF7741" w:rsidTr="00976C51">
        <w:tc>
          <w:tcPr>
            <w:tcW w:w="4928" w:type="dxa"/>
            <w:gridSpan w:val="6"/>
          </w:tcPr>
          <w:p w:rsidR="00D90E93" w:rsidRPr="00AF7741" w:rsidRDefault="00D90E93" w:rsidP="000C14AB">
            <w:pPr>
              <w:pStyle w:val="a8"/>
              <w:ind w:left="0"/>
              <w:rPr>
                <w:szCs w:val="28"/>
              </w:rPr>
            </w:pPr>
            <w:r w:rsidRPr="00AF7741">
              <w:rPr>
                <w:szCs w:val="28"/>
              </w:rPr>
              <w:t>8.1 Группа участников отношений: (описание группы субъектов предпринимательской и инвестиционной деятельности):</w:t>
            </w:r>
          </w:p>
          <w:p w:rsidR="00F33C0E" w:rsidRPr="00AF7741" w:rsidRDefault="00D90E93" w:rsidP="00D16E7C">
            <w:pPr>
              <w:pStyle w:val="a8"/>
              <w:ind w:left="0"/>
              <w:rPr>
                <w:szCs w:val="28"/>
              </w:rPr>
            </w:pPr>
            <w:r w:rsidRPr="00AF7741">
              <w:rPr>
                <w:szCs w:val="28"/>
              </w:rPr>
              <w:t>8.1.1.</w:t>
            </w:r>
            <w:r w:rsidR="00D16E7C" w:rsidRPr="00AF7741">
              <w:rPr>
                <w:szCs w:val="28"/>
              </w:rPr>
              <w:t xml:space="preserve"> </w:t>
            </w:r>
            <w:r w:rsidR="00F33C0E" w:rsidRPr="00AF7741">
              <w:rPr>
                <w:szCs w:val="28"/>
              </w:rPr>
              <w:t>Правительство Свердловской области;</w:t>
            </w:r>
          </w:p>
          <w:p w:rsidR="00D90E93" w:rsidRPr="00AF7741" w:rsidRDefault="00F33C0E" w:rsidP="00763709">
            <w:pPr>
              <w:pStyle w:val="a8"/>
              <w:ind w:left="0"/>
              <w:rPr>
                <w:szCs w:val="28"/>
              </w:rPr>
            </w:pPr>
            <w:r w:rsidRPr="00AF7741">
              <w:rPr>
                <w:szCs w:val="28"/>
              </w:rPr>
              <w:t xml:space="preserve">8.1.2. </w:t>
            </w:r>
            <w:r w:rsidR="00976C51">
              <w:rPr>
                <w:szCs w:val="28"/>
              </w:rPr>
              <w:t>российские юридические лица</w:t>
            </w:r>
          </w:p>
        </w:tc>
        <w:tc>
          <w:tcPr>
            <w:tcW w:w="5211" w:type="dxa"/>
            <w:gridSpan w:val="5"/>
          </w:tcPr>
          <w:p w:rsidR="00D90E93" w:rsidRPr="00AF7741" w:rsidRDefault="00D90E93" w:rsidP="00DA7F98">
            <w:pPr>
              <w:rPr>
                <w:szCs w:val="28"/>
              </w:rPr>
            </w:pPr>
            <w:r w:rsidRPr="00AF7741">
              <w:rPr>
                <w:szCs w:val="28"/>
              </w:rPr>
              <w:t>8.2. Оценка количества участников отношений:</w:t>
            </w:r>
          </w:p>
          <w:p w:rsidR="00976C51" w:rsidRDefault="00D90E93" w:rsidP="00DA7F98">
            <w:pPr>
              <w:rPr>
                <w:szCs w:val="28"/>
              </w:rPr>
            </w:pPr>
            <w:r w:rsidRPr="00AF7741">
              <w:rPr>
                <w:szCs w:val="28"/>
              </w:rPr>
              <w:t xml:space="preserve">На стадии разработки акта: </w:t>
            </w:r>
            <w:r w:rsidR="00976C51">
              <w:rPr>
                <w:szCs w:val="28"/>
              </w:rPr>
              <w:br/>
              <w:t>по первой группе – 1;</w:t>
            </w:r>
          </w:p>
          <w:p w:rsidR="00D90E93" w:rsidRPr="00AF7741" w:rsidRDefault="00976C51" w:rsidP="00DA7F98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по второй группе – 0. </w:t>
            </w:r>
          </w:p>
          <w:p w:rsidR="00976C51" w:rsidRDefault="00D90E93" w:rsidP="00763709">
            <w:pPr>
              <w:rPr>
                <w:szCs w:val="28"/>
              </w:rPr>
            </w:pPr>
            <w:r w:rsidRPr="00AF7741">
              <w:rPr>
                <w:szCs w:val="28"/>
              </w:rPr>
              <w:t xml:space="preserve">После введения предлагаемого регулирования: </w:t>
            </w:r>
          </w:p>
          <w:p w:rsidR="00976C51" w:rsidRDefault="00976C51" w:rsidP="00976C51">
            <w:pPr>
              <w:rPr>
                <w:szCs w:val="28"/>
              </w:rPr>
            </w:pPr>
            <w:r>
              <w:rPr>
                <w:szCs w:val="28"/>
              </w:rPr>
              <w:t>по первой группе – 1;</w:t>
            </w:r>
          </w:p>
          <w:p w:rsidR="00D90E93" w:rsidRPr="00AF7741" w:rsidRDefault="00976C51" w:rsidP="00F4720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по второй группе – </w:t>
            </w:r>
            <w:r w:rsidR="00F4720C">
              <w:rPr>
                <w:szCs w:val="28"/>
              </w:rPr>
              <w:t>от</w:t>
            </w:r>
            <w:r w:rsidR="00EF36E2">
              <w:rPr>
                <w:szCs w:val="28"/>
              </w:rPr>
              <w:t xml:space="preserve"> </w:t>
            </w:r>
            <w:r w:rsidR="00F4720C">
              <w:rPr>
                <w:szCs w:val="28"/>
              </w:rPr>
              <w:t>1 до 100</w:t>
            </w:r>
            <w:r>
              <w:rPr>
                <w:szCs w:val="28"/>
              </w:rPr>
              <w:t xml:space="preserve">. </w:t>
            </w:r>
          </w:p>
        </w:tc>
      </w:tr>
      <w:tr w:rsidR="00D90E93" w:rsidRPr="00AF7741" w:rsidTr="00976C51">
        <w:tc>
          <w:tcPr>
            <w:tcW w:w="10139" w:type="dxa"/>
            <w:gridSpan w:val="11"/>
          </w:tcPr>
          <w:p w:rsidR="00D90E93" w:rsidRPr="00AF7741" w:rsidRDefault="00D90E93" w:rsidP="009C2CF4">
            <w:pPr>
              <w:pStyle w:val="af2"/>
              <w:ind w:left="0" w:firstLine="33"/>
              <w:rPr>
                <w:b/>
                <w:sz w:val="24"/>
                <w:szCs w:val="24"/>
              </w:rPr>
            </w:pPr>
            <w:r w:rsidRPr="00AF7741">
              <w:t>8.3. Источники данных:</w:t>
            </w:r>
            <w:r w:rsidR="00FB5AA6" w:rsidRPr="00AF7741">
              <w:t xml:space="preserve"> </w:t>
            </w:r>
            <w:r w:rsidR="00763709" w:rsidRPr="00AF7741">
              <w:t xml:space="preserve">Федеральный закон от 24 июля 2007 года № 209-ФЗ </w:t>
            </w:r>
            <w:r w:rsidR="00763709" w:rsidRPr="00AF7741">
              <w:br/>
              <w:t xml:space="preserve">«О развитии малого и среднего предпринимательства в Российской Федерации», постановления Правительства Российской Федерации от 30 декабря 2014 года </w:t>
            </w:r>
            <w:r w:rsidR="00763709" w:rsidRPr="00AF7741">
              <w:br/>
              <w:t xml:space="preserve">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 и от 15 апреля 2014 года № 316 «Об утверждении государственной программы Российской Федерации «Экономическое развитие и инновационная экономика»; </w:t>
            </w:r>
            <w:r w:rsidR="00FB5AA6" w:rsidRPr="00AF7741">
              <w:t>Положение о Министерстве инвестиций и развития Свердловской области, утвержденное постановлением Правительства Свердловской области от 01.10.2014 № 850-ПП</w:t>
            </w:r>
          </w:p>
        </w:tc>
      </w:tr>
      <w:tr w:rsidR="000C14AB" w:rsidRPr="00AF7741" w:rsidTr="00976C51">
        <w:tc>
          <w:tcPr>
            <w:tcW w:w="675" w:type="dxa"/>
          </w:tcPr>
          <w:p w:rsidR="000C14AB" w:rsidRPr="00AF7741" w:rsidRDefault="003C436C" w:rsidP="00335404">
            <w:pPr>
              <w:jc w:val="center"/>
              <w:rPr>
                <w:szCs w:val="28"/>
              </w:rPr>
            </w:pPr>
            <w:r w:rsidRPr="00AF7741">
              <w:rPr>
                <w:szCs w:val="28"/>
              </w:rPr>
              <w:t>9.</w:t>
            </w:r>
          </w:p>
        </w:tc>
        <w:tc>
          <w:tcPr>
            <w:tcW w:w="9464" w:type="dxa"/>
            <w:gridSpan w:val="10"/>
          </w:tcPr>
          <w:p w:rsidR="000C14AB" w:rsidRPr="00AF7741" w:rsidRDefault="003C436C" w:rsidP="00B30BCA">
            <w:pPr>
              <w:rPr>
                <w:szCs w:val="28"/>
              </w:rPr>
            </w:pPr>
            <w:r w:rsidRPr="00AF7741">
              <w:rPr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RPr="00AF7741" w:rsidTr="00976C51">
        <w:tc>
          <w:tcPr>
            <w:tcW w:w="3369" w:type="dxa"/>
            <w:gridSpan w:val="4"/>
          </w:tcPr>
          <w:p w:rsidR="00847FCC" w:rsidRPr="00AF7741" w:rsidRDefault="00847FCC" w:rsidP="003C436C">
            <w:pPr>
              <w:rPr>
                <w:szCs w:val="28"/>
              </w:rPr>
            </w:pPr>
            <w:r w:rsidRPr="00AF7741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4"/>
          </w:tcPr>
          <w:p w:rsidR="00847FCC" w:rsidRPr="00AF7741" w:rsidRDefault="00847FCC" w:rsidP="003C436C">
            <w:pPr>
              <w:rPr>
                <w:szCs w:val="28"/>
              </w:rPr>
            </w:pPr>
            <w:r w:rsidRPr="00AF7741">
              <w:rPr>
                <w:szCs w:val="28"/>
              </w:rPr>
              <w:t xml:space="preserve">9.2. Порядок реализации: </w:t>
            </w:r>
            <w:r w:rsidRPr="00AF7741">
              <w:rPr>
                <w:szCs w:val="28"/>
              </w:rPr>
              <w:br/>
            </w:r>
          </w:p>
        </w:tc>
        <w:tc>
          <w:tcPr>
            <w:tcW w:w="3203" w:type="dxa"/>
            <w:gridSpan w:val="3"/>
          </w:tcPr>
          <w:p w:rsidR="00847FCC" w:rsidRPr="00AF7741" w:rsidRDefault="00847FCC" w:rsidP="003C436C">
            <w:pPr>
              <w:pStyle w:val="af2"/>
              <w:ind w:left="0" w:firstLine="33"/>
              <w:jc w:val="center"/>
            </w:pPr>
            <w:r w:rsidRPr="00AF7741">
              <w:t>9.3. Оценка изменения трудозатрат и (или) потребностей в иных ресурсах:</w:t>
            </w:r>
          </w:p>
          <w:p w:rsidR="00847FCC" w:rsidRPr="00AF7741" w:rsidRDefault="00847FCC" w:rsidP="003C436C">
            <w:pPr>
              <w:rPr>
                <w:szCs w:val="28"/>
              </w:rPr>
            </w:pPr>
          </w:p>
        </w:tc>
      </w:tr>
      <w:tr w:rsidR="00664A2B" w:rsidRPr="00AF7741" w:rsidTr="00976C51">
        <w:tc>
          <w:tcPr>
            <w:tcW w:w="10139" w:type="dxa"/>
            <w:gridSpan w:val="11"/>
          </w:tcPr>
          <w:p w:rsidR="00664A2B" w:rsidRPr="00AF7741" w:rsidRDefault="00664A2B" w:rsidP="000444F0">
            <w:pPr>
              <w:jc w:val="both"/>
              <w:rPr>
                <w:szCs w:val="28"/>
              </w:rPr>
            </w:pPr>
            <w:r w:rsidRPr="00AF7741">
              <w:rPr>
                <w:szCs w:val="28"/>
              </w:rPr>
              <w:t xml:space="preserve">Наименование органа: </w:t>
            </w:r>
            <w:r w:rsidR="00F33C0E" w:rsidRPr="00AF7741">
              <w:rPr>
                <w:szCs w:val="28"/>
              </w:rPr>
              <w:t>Министерство инвестиций и развития Свердловской области</w:t>
            </w:r>
          </w:p>
        </w:tc>
      </w:tr>
      <w:tr w:rsidR="00664A2B" w:rsidRPr="00AF7741" w:rsidTr="00976C51">
        <w:tc>
          <w:tcPr>
            <w:tcW w:w="3369" w:type="dxa"/>
            <w:gridSpan w:val="4"/>
          </w:tcPr>
          <w:p w:rsidR="00DB30DA" w:rsidRDefault="00336E66" w:rsidP="00763709">
            <w:pPr>
              <w:rPr>
                <w:szCs w:val="28"/>
              </w:rPr>
            </w:pPr>
            <w:r w:rsidRPr="00AF7741">
              <w:rPr>
                <w:szCs w:val="28"/>
              </w:rPr>
              <w:t xml:space="preserve">- </w:t>
            </w:r>
            <w:r w:rsidR="00763709" w:rsidRPr="00AF7741">
              <w:rPr>
                <w:szCs w:val="28"/>
              </w:rPr>
              <w:t>проведение конкурсного отбора управляющих компаний и (или) девелоперов частных промышленных парков на предоставление субсидий</w:t>
            </w:r>
            <w:r w:rsidR="00EF36E2">
              <w:rPr>
                <w:szCs w:val="28"/>
              </w:rPr>
              <w:t xml:space="preserve"> на развитие частных промышленных парков</w:t>
            </w:r>
            <w:r w:rsidR="00763709" w:rsidRPr="00AF7741">
              <w:rPr>
                <w:szCs w:val="28"/>
              </w:rPr>
              <w:t xml:space="preserve"> </w:t>
            </w:r>
          </w:p>
          <w:p w:rsidR="00664A2B" w:rsidRPr="00AF7741" w:rsidRDefault="00DB30DA" w:rsidP="0076370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B30DA">
              <w:rPr>
                <w:szCs w:val="28"/>
              </w:rPr>
              <w:t>осуществлени</w:t>
            </w:r>
            <w:r>
              <w:rPr>
                <w:szCs w:val="28"/>
              </w:rPr>
              <w:t>е</w:t>
            </w:r>
            <w:r w:rsidRPr="00DB30DA">
              <w:rPr>
                <w:szCs w:val="28"/>
              </w:rPr>
              <w:t xml:space="preserve"> контроля за целевым использованием предоставленных субсидий</w:t>
            </w:r>
          </w:p>
        </w:tc>
        <w:tc>
          <w:tcPr>
            <w:tcW w:w="3567" w:type="dxa"/>
            <w:gridSpan w:val="4"/>
          </w:tcPr>
          <w:p w:rsidR="00664A2B" w:rsidRPr="00AF7741" w:rsidRDefault="009C2CF4" w:rsidP="00EF36E2">
            <w:pPr>
              <w:rPr>
                <w:szCs w:val="28"/>
              </w:rPr>
            </w:pPr>
            <w:r w:rsidRPr="00AF7741">
              <w:rPr>
                <w:szCs w:val="28"/>
              </w:rPr>
              <w:t xml:space="preserve">В соответствии с </w:t>
            </w:r>
            <w:r w:rsidR="00763709" w:rsidRPr="00AF7741">
              <w:rPr>
                <w:szCs w:val="28"/>
              </w:rPr>
              <w:t>проектом акта</w:t>
            </w:r>
          </w:p>
        </w:tc>
        <w:tc>
          <w:tcPr>
            <w:tcW w:w="3203" w:type="dxa"/>
            <w:gridSpan w:val="3"/>
          </w:tcPr>
          <w:p w:rsidR="00664A2B" w:rsidRPr="00AF7741" w:rsidRDefault="009C2CF4" w:rsidP="004A7B3D">
            <w:pPr>
              <w:pStyle w:val="af2"/>
              <w:ind w:left="0" w:firstLine="33"/>
              <w:jc w:val="left"/>
            </w:pPr>
            <w:r w:rsidRPr="00AF7741">
              <w:t>Не потребуется дополнительного увеличения трудозатрат и иных ресурсов. Осуществляется в рамках затрат на текущую деятельность.</w:t>
            </w:r>
          </w:p>
        </w:tc>
      </w:tr>
      <w:tr w:rsidR="000C14AB" w:rsidRPr="00AF7741" w:rsidTr="00976C51">
        <w:tc>
          <w:tcPr>
            <w:tcW w:w="675" w:type="dxa"/>
          </w:tcPr>
          <w:p w:rsidR="000C14AB" w:rsidRPr="00AF7741" w:rsidRDefault="00142467" w:rsidP="00142467">
            <w:pPr>
              <w:jc w:val="center"/>
              <w:rPr>
                <w:szCs w:val="28"/>
              </w:rPr>
            </w:pPr>
            <w:r w:rsidRPr="00AF7741">
              <w:rPr>
                <w:szCs w:val="28"/>
              </w:rPr>
              <w:t>10.</w:t>
            </w:r>
          </w:p>
        </w:tc>
        <w:tc>
          <w:tcPr>
            <w:tcW w:w="9464" w:type="dxa"/>
            <w:gridSpan w:val="10"/>
          </w:tcPr>
          <w:p w:rsidR="000C14AB" w:rsidRPr="00AF7741" w:rsidRDefault="002649C1" w:rsidP="00B30BCA">
            <w:pPr>
              <w:rPr>
                <w:szCs w:val="28"/>
              </w:rPr>
            </w:pPr>
            <w:r w:rsidRPr="00AF7741">
              <w:rPr>
                <w:szCs w:val="28"/>
              </w:rPr>
              <w:t>Новые обязанности,</w:t>
            </w:r>
            <w:r w:rsidR="00143334" w:rsidRPr="00AF7741">
              <w:rPr>
                <w:szCs w:val="28"/>
              </w:rPr>
              <w:t xml:space="preserve"> ограничения </w:t>
            </w:r>
            <w:r w:rsidRPr="00AF7741">
              <w:rPr>
                <w:szCs w:val="28"/>
              </w:rPr>
              <w:t xml:space="preserve">и возможности </w:t>
            </w:r>
            <w:r w:rsidR="00143334" w:rsidRPr="00AF7741">
              <w:rPr>
                <w:szCs w:val="28"/>
              </w:rPr>
              <w:t>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 w:rsidRPr="00AF7741">
              <w:rPr>
                <w:szCs w:val="28"/>
              </w:rPr>
              <w:t xml:space="preserve"> </w:t>
            </w:r>
            <w:r w:rsidR="00631098" w:rsidRPr="00AF7741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847FCC" w:rsidRPr="00AF7741" w:rsidTr="00976C51">
        <w:tc>
          <w:tcPr>
            <w:tcW w:w="3369" w:type="dxa"/>
            <w:gridSpan w:val="4"/>
          </w:tcPr>
          <w:p w:rsidR="00847FCC" w:rsidRPr="00AF7741" w:rsidRDefault="00847FCC" w:rsidP="00847FCC">
            <w:pPr>
              <w:rPr>
                <w:szCs w:val="28"/>
              </w:rPr>
            </w:pPr>
            <w:r w:rsidRPr="00AF7741">
              <w:rPr>
                <w:szCs w:val="28"/>
              </w:rPr>
              <w:lastRenderedPageBreak/>
              <w:t xml:space="preserve">10.1. </w:t>
            </w:r>
            <w:r w:rsidR="002071A4" w:rsidRPr="00AF7741">
              <w:rPr>
                <w:szCs w:val="28"/>
              </w:rPr>
              <w:t>Г</w:t>
            </w:r>
            <w:r w:rsidRPr="00AF7741">
              <w:rPr>
                <w:szCs w:val="28"/>
              </w:rPr>
              <w:t>руппа участников отношений:</w:t>
            </w:r>
          </w:p>
        </w:tc>
        <w:tc>
          <w:tcPr>
            <w:tcW w:w="3567" w:type="dxa"/>
            <w:gridSpan w:val="4"/>
          </w:tcPr>
          <w:p w:rsidR="00847FCC" w:rsidRPr="00AF7741" w:rsidRDefault="00847FCC" w:rsidP="00664A2B">
            <w:pPr>
              <w:rPr>
                <w:szCs w:val="28"/>
              </w:rPr>
            </w:pPr>
            <w:r w:rsidRPr="00AF7741">
              <w:rPr>
                <w:szCs w:val="28"/>
              </w:rPr>
              <w:t>10.2. Описание новых или изменения содержания существующих обязанностей и ограничений</w:t>
            </w:r>
            <w:r w:rsidR="002649C1" w:rsidRPr="00AF7741">
              <w:rPr>
                <w:szCs w:val="28"/>
              </w:rPr>
              <w:t>:</w:t>
            </w:r>
          </w:p>
        </w:tc>
        <w:tc>
          <w:tcPr>
            <w:tcW w:w="3203" w:type="dxa"/>
            <w:gridSpan w:val="3"/>
          </w:tcPr>
          <w:p w:rsidR="00847FCC" w:rsidRPr="00AF7741" w:rsidRDefault="00847FCC" w:rsidP="00847FCC">
            <w:pPr>
              <w:rPr>
                <w:szCs w:val="28"/>
              </w:rPr>
            </w:pPr>
            <w:r w:rsidRPr="00AF7741">
              <w:rPr>
                <w:szCs w:val="28"/>
              </w:rPr>
              <w:t>10.3. Порядок организации исполнения</w:t>
            </w:r>
            <w:r w:rsidR="002071A4" w:rsidRPr="00AF7741">
              <w:rPr>
                <w:szCs w:val="28"/>
              </w:rPr>
              <w:t xml:space="preserve"> обязанностей и ограничений</w:t>
            </w:r>
            <w:r w:rsidR="002649C1" w:rsidRPr="00AF7741">
              <w:rPr>
                <w:szCs w:val="28"/>
              </w:rPr>
              <w:t>:</w:t>
            </w:r>
            <w:r w:rsidRPr="00AF7741">
              <w:rPr>
                <w:szCs w:val="28"/>
              </w:rPr>
              <w:t xml:space="preserve"> </w:t>
            </w:r>
          </w:p>
        </w:tc>
      </w:tr>
      <w:tr w:rsidR="00664A2B" w:rsidRPr="00AF7741" w:rsidTr="00976C51">
        <w:tc>
          <w:tcPr>
            <w:tcW w:w="3369" w:type="dxa"/>
            <w:gridSpan w:val="4"/>
          </w:tcPr>
          <w:p w:rsidR="00664A2B" w:rsidRPr="00AF7741" w:rsidRDefault="00CF653C" w:rsidP="00763709">
            <w:pPr>
              <w:rPr>
                <w:szCs w:val="28"/>
              </w:rPr>
            </w:pPr>
            <w:r w:rsidRPr="00AF7741">
              <w:rPr>
                <w:szCs w:val="28"/>
              </w:rPr>
              <w:t>Российские юридические лица</w:t>
            </w:r>
            <w:r w:rsidR="000F3AFC" w:rsidRPr="00AF7741">
              <w:rPr>
                <w:szCs w:val="28"/>
              </w:rPr>
              <w:t xml:space="preserve">, заинтересованные в участии в </w:t>
            </w:r>
            <w:r w:rsidR="00976C51" w:rsidRPr="00AF7741">
              <w:rPr>
                <w:szCs w:val="28"/>
              </w:rPr>
              <w:t>конкурсном отборе на предоставление субсидий</w:t>
            </w:r>
          </w:p>
        </w:tc>
        <w:tc>
          <w:tcPr>
            <w:tcW w:w="3567" w:type="dxa"/>
            <w:gridSpan w:val="4"/>
          </w:tcPr>
          <w:p w:rsidR="00664A2B" w:rsidRPr="00AF7741" w:rsidRDefault="00D5484D" w:rsidP="00CE247A">
            <w:pPr>
              <w:rPr>
                <w:szCs w:val="28"/>
              </w:rPr>
            </w:pPr>
            <w:r w:rsidRPr="00AF7741">
              <w:rPr>
                <w:szCs w:val="28"/>
              </w:rPr>
              <w:t>Подготовка и представление заявки для участия в конкурс</w:t>
            </w:r>
            <w:r w:rsidR="00CE247A" w:rsidRPr="00AF7741">
              <w:rPr>
                <w:szCs w:val="28"/>
              </w:rPr>
              <w:t>ном отборе на предоставление субсидий</w:t>
            </w:r>
          </w:p>
        </w:tc>
        <w:tc>
          <w:tcPr>
            <w:tcW w:w="3203" w:type="dxa"/>
            <w:gridSpan w:val="3"/>
          </w:tcPr>
          <w:p w:rsidR="00664A2B" w:rsidRPr="00AF7741" w:rsidRDefault="00D5484D" w:rsidP="00847FCC">
            <w:pPr>
              <w:rPr>
                <w:szCs w:val="28"/>
              </w:rPr>
            </w:pPr>
            <w:r w:rsidRPr="00AF7741">
              <w:rPr>
                <w:szCs w:val="28"/>
              </w:rPr>
              <w:t xml:space="preserve">В соответствии с </w:t>
            </w:r>
            <w:r w:rsidR="00CE247A" w:rsidRPr="00AF7741">
              <w:rPr>
                <w:szCs w:val="28"/>
              </w:rPr>
              <w:t>проектом акта</w:t>
            </w:r>
          </w:p>
        </w:tc>
      </w:tr>
      <w:tr w:rsidR="000C14AB" w:rsidRPr="00AF7741" w:rsidTr="00976C51">
        <w:tc>
          <w:tcPr>
            <w:tcW w:w="675" w:type="dxa"/>
          </w:tcPr>
          <w:p w:rsidR="000C14AB" w:rsidRPr="00AF7741" w:rsidRDefault="002649C1" w:rsidP="00335404">
            <w:pPr>
              <w:jc w:val="center"/>
              <w:rPr>
                <w:szCs w:val="28"/>
              </w:rPr>
            </w:pPr>
            <w:r w:rsidRPr="00AF7741">
              <w:rPr>
                <w:szCs w:val="28"/>
              </w:rPr>
              <w:t>11.</w:t>
            </w:r>
          </w:p>
        </w:tc>
        <w:tc>
          <w:tcPr>
            <w:tcW w:w="9464" w:type="dxa"/>
            <w:gridSpan w:val="10"/>
          </w:tcPr>
          <w:p w:rsidR="000C14AB" w:rsidRPr="00AF7741" w:rsidRDefault="002649C1" w:rsidP="00B30BCA">
            <w:pPr>
              <w:rPr>
                <w:szCs w:val="28"/>
              </w:rPr>
            </w:pPr>
            <w:r w:rsidRPr="00AF7741">
              <w:rPr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 w:rsidRPr="00AF7741">
              <w:rPr>
                <w:szCs w:val="28"/>
              </w:rPr>
              <w:t xml:space="preserve"> </w:t>
            </w:r>
            <w:r w:rsidR="00631098" w:rsidRPr="00AF7741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2649C1" w:rsidRPr="00AF7741" w:rsidTr="00976C51">
        <w:tc>
          <w:tcPr>
            <w:tcW w:w="3369" w:type="dxa"/>
            <w:gridSpan w:val="4"/>
          </w:tcPr>
          <w:p w:rsidR="002649C1" w:rsidRPr="00AF7741" w:rsidRDefault="002649C1" w:rsidP="002649C1">
            <w:pPr>
              <w:rPr>
                <w:szCs w:val="28"/>
              </w:rPr>
            </w:pPr>
            <w:r w:rsidRPr="00AF7741">
              <w:rPr>
                <w:szCs w:val="28"/>
              </w:rPr>
              <w:t>11.1. Группа участников отношений:</w:t>
            </w:r>
          </w:p>
          <w:p w:rsidR="000F3AFC" w:rsidRPr="00AF7741" w:rsidRDefault="000F3AFC" w:rsidP="00CE247A">
            <w:pPr>
              <w:rPr>
                <w:szCs w:val="28"/>
              </w:rPr>
            </w:pPr>
            <w:r w:rsidRPr="00AF7741">
              <w:rPr>
                <w:szCs w:val="28"/>
              </w:rPr>
              <w:t xml:space="preserve">Российские юридические лица, заинтересованные в участии в </w:t>
            </w:r>
            <w:r w:rsidR="00CE247A" w:rsidRPr="00AF7741">
              <w:rPr>
                <w:szCs w:val="28"/>
              </w:rPr>
              <w:t>конкурсном отборе на предоставление субсидий</w:t>
            </w:r>
          </w:p>
        </w:tc>
        <w:tc>
          <w:tcPr>
            <w:tcW w:w="3567" w:type="dxa"/>
            <w:gridSpan w:val="4"/>
          </w:tcPr>
          <w:p w:rsidR="002649C1" w:rsidRPr="00AF7741" w:rsidRDefault="002649C1" w:rsidP="00664A2B">
            <w:pPr>
              <w:rPr>
                <w:szCs w:val="28"/>
              </w:rPr>
            </w:pPr>
            <w:r w:rsidRPr="00AF7741">
              <w:rPr>
                <w:szCs w:val="28"/>
              </w:rPr>
              <w:t>11.2. Описание новых или изменени</w:t>
            </w:r>
            <w:r w:rsidR="001A2E06" w:rsidRPr="00AF7741">
              <w:rPr>
                <w:szCs w:val="28"/>
              </w:rPr>
              <w:t>е</w:t>
            </w:r>
            <w:r w:rsidRPr="00AF7741">
              <w:rPr>
                <w:szCs w:val="28"/>
              </w:rPr>
              <w:t xml:space="preserve"> содержания существующих обязанностей и ограничений:</w:t>
            </w:r>
          </w:p>
          <w:p w:rsidR="000F3AFC" w:rsidRDefault="00DB30DA" w:rsidP="00664A2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E247A" w:rsidRPr="00AF7741">
              <w:rPr>
                <w:szCs w:val="28"/>
              </w:rPr>
              <w:t>Подготовка и представление заявки для участия в конкурсном отборе на предоставление субсидий</w:t>
            </w:r>
          </w:p>
          <w:p w:rsidR="00DB30DA" w:rsidRPr="00AF7741" w:rsidRDefault="00DB30DA" w:rsidP="00DB30DA">
            <w:pPr>
              <w:rPr>
                <w:szCs w:val="28"/>
              </w:rPr>
            </w:pPr>
            <w:r>
              <w:rPr>
                <w:szCs w:val="28"/>
              </w:rPr>
              <w:t>- Предоставление</w:t>
            </w:r>
            <w:r w:rsidRPr="00DB30DA">
              <w:rPr>
                <w:szCs w:val="28"/>
              </w:rPr>
              <w:t xml:space="preserve"> отчётности об использовании субсидии в соответствии с заключённым соглашением</w:t>
            </w:r>
          </w:p>
        </w:tc>
        <w:tc>
          <w:tcPr>
            <w:tcW w:w="3203" w:type="dxa"/>
            <w:gridSpan w:val="3"/>
          </w:tcPr>
          <w:p w:rsidR="002649C1" w:rsidRPr="00AF7741" w:rsidRDefault="002649C1" w:rsidP="002649C1">
            <w:pPr>
              <w:rPr>
                <w:szCs w:val="28"/>
              </w:rPr>
            </w:pPr>
            <w:r w:rsidRPr="00AF7741">
              <w:rPr>
                <w:szCs w:val="28"/>
              </w:rPr>
              <w:t xml:space="preserve">11.3. </w:t>
            </w:r>
            <w:r w:rsidR="001A2E06" w:rsidRPr="00AF7741">
              <w:rPr>
                <w:szCs w:val="28"/>
              </w:rPr>
              <w:t>О</w:t>
            </w:r>
            <w:r w:rsidRPr="00AF7741">
              <w:rPr>
                <w:szCs w:val="28"/>
              </w:rPr>
              <w:t xml:space="preserve">писание и оценка видов расходов (выгод): </w:t>
            </w:r>
          </w:p>
          <w:p w:rsidR="00F4720C" w:rsidRDefault="00F4720C" w:rsidP="00F4720C">
            <w:pPr>
              <w:rPr>
                <w:szCs w:val="28"/>
              </w:rPr>
            </w:pPr>
            <w:r>
              <w:rPr>
                <w:szCs w:val="28"/>
              </w:rPr>
              <w:t>Возникновение дополнительных расходов р</w:t>
            </w:r>
            <w:r w:rsidRPr="00AF7741">
              <w:rPr>
                <w:szCs w:val="28"/>
              </w:rPr>
              <w:t>оссийски</w:t>
            </w:r>
            <w:r>
              <w:rPr>
                <w:szCs w:val="28"/>
              </w:rPr>
              <w:t>х</w:t>
            </w:r>
            <w:r w:rsidRPr="00AF7741">
              <w:rPr>
                <w:szCs w:val="28"/>
              </w:rPr>
              <w:t xml:space="preserve"> юридически</w:t>
            </w:r>
            <w:r>
              <w:rPr>
                <w:szCs w:val="28"/>
              </w:rPr>
              <w:t xml:space="preserve">х лиц на участие </w:t>
            </w:r>
            <w:r w:rsidRPr="00AF7741">
              <w:rPr>
                <w:szCs w:val="28"/>
              </w:rPr>
              <w:t>в конкурсном отборе на предоставление субсидий</w:t>
            </w:r>
            <w:r>
              <w:rPr>
                <w:szCs w:val="28"/>
              </w:rPr>
              <w:t xml:space="preserve"> не прогнозируется. Материалы заявки на участие в</w:t>
            </w:r>
            <w:r w:rsidRPr="00AF7741">
              <w:rPr>
                <w:szCs w:val="28"/>
              </w:rPr>
              <w:t xml:space="preserve"> конкурсном отборе</w:t>
            </w:r>
            <w:r>
              <w:rPr>
                <w:szCs w:val="28"/>
              </w:rPr>
              <w:t xml:space="preserve"> готовятся в рамках текущей деятельности по развитию частного индустриального парка.</w:t>
            </w:r>
          </w:p>
          <w:p w:rsidR="000F3AFC" w:rsidRPr="00AF7741" w:rsidRDefault="00F4720C" w:rsidP="00F4720C">
            <w:pPr>
              <w:rPr>
                <w:szCs w:val="28"/>
              </w:rPr>
            </w:pPr>
            <w:r>
              <w:rPr>
                <w:szCs w:val="28"/>
              </w:rPr>
              <w:t>Выгода р</w:t>
            </w:r>
            <w:r w:rsidRPr="00AF7741">
              <w:rPr>
                <w:szCs w:val="28"/>
              </w:rPr>
              <w:t>оссийски</w:t>
            </w:r>
            <w:r>
              <w:rPr>
                <w:szCs w:val="28"/>
              </w:rPr>
              <w:t>х</w:t>
            </w:r>
            <w:r w:rsidRPr="00AF7741">
              <w:rPr>
                <w:szCs w:val="28"/>
              </w:rPr>
              <w:t xml:space="preserve"> юридически</w:t>
            </w:r>
            <w:r>
              <w:rPr>
                <w:szCs w:val="28"/>
              </w:rPr>
              <w:t>х лиц состоит в п</w:t>
            </w:r>
            <w:r w:rsidR="00A03665">
              <w:rPr>
                <w:szCs w:val="28"/>
              </w:rPr>
              <w:t>ривлечени</w:t>
            </w:r>
            <w:r>
              <w:rPr>
                <w:szCs w:val="28"/>
              </w:rPr>
              <w:t>и</w:t>
            </w:r>
            <w:r w:rsidR="00A03665">
              <w:rPr>
                <w:szCs w:val="28"/>
              </w:rPr>
              <w:t xml:space="preserve"> на конкурсной основе субсидий</w:t>
            </w:r>
            <w:r w:rsidR="00976C51">
              <w:rPr>
                <w:szCs w:val="28"/>
              </w:rPr>
              <w:t xml:space="preserve"> на развитие частных промышленных парков</w:t>
            </w:r>
            <w:r>
              <w:rPr>
                <w:szCs w:val="28"/>
              </w:rPr>
              <w:t xml:space="preserve"> в объемах, предусмотренных </w:t>
            </w:r>
            <w:r w:rsidRPr="00AF7741">
              <w:t>государственной программ</w:t>
            </w:r>
            <w:r>
              <w:t>ой</w:t>
            </w:r>
            <w:r w:rsidRPr="00AF7741">
              <w:t xml:space="preserve"> Свердловской области «Повышение инвестиционной привлекательности Свердловской области до 2020 года</w:t>
            </w:r>
            <w:r>
              <w:t xml:space="preserve">», </w:t>
            </w:r>
            <w:r w:rsidRPr="00AF7741">
              <w:t>утвержден</w:t>
            </w:r>
            <w:r>
              <w:t>ной</w:t>
            </w:r>
            <w:r w:rsidRPr="00AF7741">
              <w:t xml:space="preserve"> постановлением Правительства </w:t>
            </w:r>
            <w:r w:rsidRPr="00AF7741">
              <w:lastRenderedPageBreak/>
              <w:t xml:space="preserve">Свердловской </w:t>
            </w:r>
            <w:r>
              <w:t xml:space="preserve">области </w:t>
            </w:r>
            <w:r w:rsidRPr="00F4720C">
              <w:rPr>
                <w:spacing w:val="-4"/>
              </w:rPr>
              <w:t>от 17.11.2014 № 1002-ПП</w:t>
            </w:r>
          </w:p>
        </w:tc>
      </w:tr>
      <w:tr w:rsidR="00B80BCA" w:rsidRPr="00AF7741" w:rsidTr="00976C51">
        <w:tc>
          <w:tcPr>
            <w:tcW w:w="675" w:type="dxa"/>
          </w:tcPr>
          <w:p w:rsidR="00B80BCA" w:rsidRPr="00AF7741" w:rsidRDefault="00B80BCA" w:rsidP="000454A5">
            <w:pPr>
              <w:jc w:val="center"/>
              <w:rPr>
                <w:szCs w:val="28"/>
              </w:rPr>
            </w:pPr>
            <w:r w:rsidRPr="00AF7741">
              <w:rPr>
                <w:szCs w:val="28"/>
              </w:rPr>
              <w:lastRenderedPageBreak/>
              <w:t>12.</w:t>
            </w:r>
          </w:p>
        </w:tc>
        <w:tc>
          <w:tcPr>
            <w:tcW w:w="9464" w:type="dxa"/>
            <w:gridSpan w:val="10"/>
          </w:tcPr>
          <w:p w:rsidR="00B80BCA" w:rsidRPr="00AF7741" w:rsidRDefault="00B80BCA" w:rsidP="00B30BCA">
            <w:pPr>
              <w:rPr>
                <w:szCs w:val="28"/>
              </w:rPr>
            </w:pPr>
            <w:r w:rsidRPr="00AF7741">
              <w:rPr>
                <w:szCs w:val="28"/>
              </w:rPr>
              <w:t>Оценка влияния на конкурентную среду в регионе</w:t>
            </w:r>
          </w:p>
        </w:tc>
      </w:tr>
      <w:tr w:rsidR="00B80BCA" w:rsidRPr="00AF7741" w:rsidTr="00976C51">
        <w:tc>
          <w:tcPr>
            <w:tcW w:w="10139" w:type="dxa"/>
            <w:gridSpan w:val="11"/>
          </w:tcPr>
          <w:p w:rsidR="00B80BCA" w:rsidRPr="00AF7741" w:rsidRDefault="00B80BCA" w:rsidP="004A7B3D">
            <w:pPr>
              <w:rPr>
                <w:szCs w:val="28"/>
              </w:rPr>
            </w:pPr>
            <w:r w:rsidRPr="00AF7741">
              <w:rPr>
                <w:szCs w:val="28"/>
              </w:rPr>
              <w:t>12.1.</w:t>
            </w:r>
            <w:r w:rsidR="000F3AFC" w:rsidRPr="00AF7741">
              <w:rPr>
                <w:szCs w:val="28"/>
              </w:rPr>
              <w:t xml:space="preserve"> Оценка влияния на конкурентную среду низкая</w:t>
            </w:r>
          </w:p>
        </w:tc>
      </w:tr>
      <w:tr w:rsidR="00B80BCA" w:rsidRPr="00AF7741" w:rsidTr="00976C51">
        <w:tc>
          <w:tcPr>
            <w:tcW w:w="10139" w:type="dxa"/>
            <w:gridSpan w:val="11"/>
          </w:tcPr>
          <w:p w:rsidR="000F3AFC" w:rsidRPr="00AF7741" w:rsidRDefault="00B80BCA" w:rsidP="000F3AFC">
            <w:pPr>
              <w:pStyle w:val="af2"/>
            </w:pPr>
            <w:r w:rsidRPr="00AF7741">
              <w:t>12.2. Источники данных:</w:t>
            </w:r>
          </w:p>
          <w:p w:rsidR="00B80BCA" w:rsidRPr="00AF7741" w:rsidRDefault="00CE247A" w:rsidP="000F3AFC">
            <w:pPr>
              <w:pStyle w:val="af2"/>
              <w:ind w:left="0" w:firstLine="33"/>
              <w:rPr>
                <w:sz w:val="24"/>
                <w:szCs w:val="24"/>
              </w:rPr>
            </w:pPr>
            <w:r w:rsidRPr="00AF7741">
              <w:t xml:space="preserve">Постановления Правительства Российской Федерации от 30 декабря 2014 года </w:t>
            </w:r>
            <w:r w:rsidRPr="00AF7741">
              <w:br/>
              <w:t>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 и от 15 апреля 2014 года № 316 «Об утверждении государственной программы Российской Федерации «Экономическое развитие и инновационная экономика»</w:t>
            </w:r>
          </w:p>
        </w:tc>
      </w:tr>
      <w:tr w:rsidR="00B80BCA" w:rsidRPr="00AF7741" w:rsidTr="00976C51">
        <w:tc>
          <w:tcPr>
            <w:tcW w:w="675" w:type="dxa"/>
          </w:tcPr>
          <w:p w:rsidR="00B80BCA" w:rsidRPr="00AF7741" w:rsidRDefault="00B80BCA" w:rsidP="00B80BCA">
            <w:pPr>
              <w:jc w:val="center"/>
              <w:rPr>
                <w:szCs w:val="28"/>
              </w:rPr>
            </w:pPr>
            <w:r w:rsidRPr="00AF7741">
              <w:rPr>
                <w:szCs w:val="28"/>
              </w:rPr>
              <w:t>13.</w:t>
            </w:r>
          </w:p>
        </w:tc>
        <w:tc>
          <w:tcPr>
            <w:tcW w:w="9464" w:type="dxa"/>
            <w:gridSpan w:val="10"/>
          </w:tcPr>
          <w:p w:rsidR="00B80BCA" w:rsidRPr="00AF7741" w:rsidRDefault="00B80BCA" w:rsidP="00B30BCA">
            <w:pPr>
              <w:rPr>
                <w:szCs w:val="28"/>
              </w:rPr>
            </w:pPr>
            <w:r w:rsidRPr="00AF7741">
              <w:rPr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7A17FA" w:rsidRPr="00AF7741" w:rsidTr="00976C51">
        <w:tc>
          <w:tcPr>
            <w:tcW w:w="2534" w:type="dxa"/>
            <w:gridSpan w:val="3"/>
          </w:tcPr>
          <w:p w:rsidR="007A17FA" w:rsidRPr="00AF7741" w:rsidRDefault="007A17FA" w:rsidP="00B80BCA">
            <w:pPr>
              <w:rPr>
                <w:b/>
                <w:szCs w:val="28"/>
              </w:rPr>
            </w:pPr>
            <w:r w:rsidRPr="00AF7741">
              <w:rPr>
                <w:szCs w:val="28"/>
              </w:rPr>
              <w:t>1</w:t>
            </w:r>
            <w:r w:rsidR="00B80BCA" w:rsidRPr="00AF7741">
              <w:rPr>
                <w:szCs w:val="28"/>
              </w:rPr>
              <w:t>3</w:t>
            </w:r>
            <w:r w:rsidRPr="00AF7741">
              <w:rPr>
                <w:szCs w:val="28"/>
              </w:rPr>
              <w:t>.1.</w:t>
            </w:r>
            <w:r w:rsidRPr="00AF7741">
              <w:rPr>
                <w:b/>
                <w:szCs w:val="28"/>
              </w:rPr>
              <w:t xml:space="preserve"> </w:t>
            </w:r>
            <w:r w:rsidRPr="00AF7741">
              <w:rPr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2394" w:type="dxa"/>
            <w:gridSpan w:val="3"/>
          </w:tcPr>
          <w:p w:rsidR="007A17FA" w:rsidRPr="00AF7741" w:rsidRDefault="007A17FA" w:rsidP="00B80BCA">
            <w:pPr>
              <w:rPr>
                <w:szCs w:val="28"/>
              </w:rPr>
            </w:pPr>
            <w:r w:rsidRPr="00AF7741">
              <w:rPr>
                <w:szCs w:val="28"/>
              </w:rPr>
              <w:t>1</w:t>
            </w:r>
            <w:r w:rsidR="00B80BCA" w:rsidRPr="00AF7741">
              <w:rPr>
                <w:szCs w:val="28"/>
              </w:rPr>
              <w:t>3</w:t>
            </w:r>
            <w:r w:rsidRPr="00AF7741">
              <w:rPr>
                <w:szCs w:val="28"/>
              </w:rPr>
              <w:t>.2. Оценки вероятности наступления рисков:</w:t>
            </w:r>
          </w:p>
        </w:tc>
        <w:tc>
          <w:tcPr>
            <w:tcW w:w="2676" w:type="dxa"/>
            <w:gridSpan w:val="3"/>
          </w:tcPr>
          <w:p w:rsidR="007A17FA" w:rsidRPr="00AF7741" w:rsidRDefault="007A17FA" w:rsidP="00B80BCA">
            <w:pPr>
              <w:rPr>
                <w:szCs w:val="28"/>
              </w:rPr>
            </w:pPr>
            <w:r w:rsidRPr="00AF7741">
              <w:rPr>
                <w:szCs w:val="28"/>
              </w:rPr>
              <w:t>1</w:t>
            </w:r>
            <w:r w:rsidR="00B80BCA" w:rsidRPr="00AF7741">
              <w:rPr>
                <w:szCs w:val="28"/>
              </w:rPr>
              <w:t>3</w:t>
            </w:r>
            <w:r w:rsidRPr="00AF7741">
              <w:rPr>
                <w:szCs w:val="28"/>
              </w:rPr>
              <w:t>.3. Методы контроля эффективности избранного способа достижения целей регулирования:</w:t>
            </w:r>
          </w:p>
        </w:tc>
        <w:tc>
          <w:tcPr>
            <w:tcW w:w="2535" w:type="dxa"/>
            <w:gridSpan w:val="2"/>
          </w:tcPr>
          <w:p w:rsidR="007A17FA" w:rsidRPr="00AF7741" w:rsidRDefault="007A17FA" w:rsidP="00B80BCA">
            <w:pPr>
              <w:rPr>
                <w:szCs w:val="28"/>
              </w:rPr>
            </w:pPr>
            <w:r w:rsidRPr="00AF7741">
              <w:rPr>
                <w:szCs w:val="28"/>
              </w:rPr>
              <w:t>1</w:t>
            </w:r>
            <w:r w:rsidR="00B80BCA" w:rsidRPr="00AF7741">
              <w:rPr>
                <w:szCs w:val="28"/>
              </w:rPr>
              <w:t>3</w:t>
            </w:r>
            <w:r w:rsidRPr="00AF7741">
              <w:rPr>
                <w:szCs w:val="28"/>
              </w:rPr>
              <w:t>.4. Степень контроля рисков:</w:t>
            </w:r>
          </w:p>
        </w:tc>
      </w:tr>
      <w:tr w:rsidR="000C3DE3" w:rsidRPr="00AF7741" w:rsidTr="00976C51">
        <w:tc>
          <w:tcPr>
            <w:tcW w:w="10139" w:type="dxa"/>
            <w:gridSpan w:val="11"/>
          </w:tcPr>
          <w:p w:rsidR="000C3DE3" w:rsidRPr="00AF7741" w:rsidRDefault="000C3DE3" w:rsidP="007A17FA">
            <w:pPr>
              <w:rPr>
                <w:szCs w:val="28"/>
              </w:rPr>
            </w:pPr>
            <w:r w:rsidRPr="00AF7741">
              <w:rPr>
                <w:szCs w:val="28"/>
              </w:rPr>
              <w:t>Риски не установлены.</w:t>
            </w:r>
          </w:p>
        </w:tc>
      </w:tr>
      <w:tr w:rsidR="007A17FA" w:rsidRPr="00AF7741" w:rsidTr="00976C51">
        <w:tc>
          <w:tcPr>
            <w:tcW w:w="675" w:type="dxa"/>
          </w:tcPr>
          <w:p w:rsidR="007A17FA" w:rsidRPr="00AF7741" w:rsidRDefault="007A17FA" w:rsidP="00B80BCA">
            <w:pPr>
              <w:jc w:val="center"/>
              <w:rPr>
                <w:szCs w:val="28"/>
              </w:rPr>
            </w:pPr>
            <w:r w:rsidRPr="00AF7741">
              <w:rPr>
                <w:szCs w:val="28"/>
              </w:rPr>
              <w:t>1</w:t>
            </w:r>
            <w:r w:rsidR="00B80BCA" w:rsidRPr="00AF7741">
              <w:rPr>
                <w:szCs w:val="28"/>
              </w:rPr>
              <w:t>4</w:t>
            </w:r>
            <w:r w:rsidRPr="00AF7741">
              <w:rPr>
                <w:szCs w:val="28"/>
              </w:rPr>
              <w:t>.</w:t>
            </w:r>
          </w:p>
        </w:tc>
        <w:tc>
          <w:tcPr>
            <w:tcW w:w="9464" w:type="dxa"/>
            <w:gridSpan w:val="10"/>
          </w:tcPr>
          <w:p w:rsidR="007A17FA" w:rsidRPr="00AF7741" w:rsidRDefault="007A17FA" w:rsidP="00B30BCA">
            <w:pPr>
              <w:rPr>
                <w:szCs w:val="28"/>
              </w:rPr>
            </w:pPr>
            <w:r w:rsidRPr="00AF7741">
              <w:rPr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RPr="00AF7741" w:rsidTr="00976C51">
        <w:tc>
          <w:tcPr>
            <w:tcW w:w="2518" w:type="dxa"/>
            <w:gridSpan w:val="2"/>
          </w:tcPr>
          <w:p w:rsidR="007A17FA" w:rsidRPr="00AF7741" w:rsidRDefault="007A17FA" w:rsidP="00B80BCA">
            <w:pPr>
              <w:rPr>
                <w:b/>
                <w:szCs w:val="28"/>
              </w:rPr>
            </w:pPr>
            <w:r w:rsidRPr="00AF7741">
              <w:rPr>
                <w:szCs w:val="28"/>
              </w:rPr>
              <w:t>1</w:t>
            </w:r>
            <w:r w:rsidR="00B80BCA" w:rsidRPr="00AF7741">
              <w:rPr>
                <w:szCs w:val="28"/>
              </w:rPr>
              <w:t>4</w:t>
            </w:r>
            <w:r w:rsidRPr="00AF7741">
              <w:rPr>
                <w:szCs w:val="28"/>
              </w:rPr>
              <w:t>.1.</w:t>
            </w:r>
            <w:r w:rsidRPr="00AF7741">
              <w:rPr>
                <w:b/>
                <w:szCs w:val="28"/>
              </w:rPr>
              <w:t xml:space="preserve"> </w:t>
            </w:r>
            <w:r w:rsidRPr="00AF7741"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7A17FA" w:rsidRPr="00AF7741" w:rsidRDefault="007A17FA" w:rsidP="00705DE5">
            <w:pPr>
              <w:rPr>
                <w:szCs w:val="28"/>
              </w:rPr>
            </w:pPr>
            <w:r w:rsidRPr="00AF7741">
              <w:rPr>
                <w:szCs w:val="28"/>
              </w:rPr>
              <w:t>1</w:t>
            </w:r>
            <w:r w:rsidR="00B80BCA" w:rsidRPr="00AF7741">
              <w:rPr>
                <w:szCs w:val="28"/>
              </w:rPr>
              <w:t>4</w:t>
            </w:r>
            <w:r w:rsidRPr="00AF7741">
              <w:rPr>
                <w:szCs w:val="28"/>
              </w:rPr>
              <w:t xml:space="preserve">.2. Сроки </w:t>
            </w:r>
          </w:p>
        </w:tc>
        <w:tc>
          <w:tcPr>
            <w:tcW w:w="1701" w:type="dxa"/>
            <w:gridSpan w:val="2"/>
          </w:tcPr>
          <w:p w:rsidR="007A17FA" w:rsidRPr="00AF7741" w:rsidRDefault="007A17FA" w:rsidP="00B80BCA">
            <w:pPr>
              <w:rPr>
                <w:szCs w:val="28"/>
              </w:rPr>
            </w:pPr>
            <w:r w:rsidRPr="00AF7741">
              <w:rPr>
                <w:szCs w:val="28"/>
              </w:rPr>
              <w:t>1</w:t>
            </w:r>
            <w:r w:rsidR="00B80BCA" w:rsidRPr="00AF7741">
              <w:rPr>
                <w:szCs w:val="28"/>
              </w:rPr>
              <w:t>4</w:t>
            </w:r>
            <w:r w:rsidRPr="00AF7741">
              <w:rPr>
                <w:szCs w:val="28"/>
              </w:rPr>
              <w:t>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7A17FA" w:rsidRPr="00AF7741" w:rsidRDefault="007A17FA" w:rsidP="00664A2B">
            <w:pPr>
              <w:rPr>
                <w:szCs w:val="28"/>
              </w:rPr>
            </w:pPr>
            <w:r w:rsidRPr="00AF7741">
              <w:rPr>
                <w:szCs w:val="28"/>
              </w:rPr>
              <w:t>1</w:t>
            </w:r>
            <w:r w:rsidR="00B80BCA" w:rsidRPr="00AF7741">
              <w:rPr>
                <w:szCs w:val="28"/>
              </w:rPr>
              <w:t>4</w:t>
            </w:r>
            <w:r w:rsidRPr="00AF7741">
              <w:rPr>
                <w:szCs w:val="28"/>
              </w:rPr>
              <w:t>.4. Объем финансирования</w:t>
            </w:r>
          </w:p>
        </w:tc>
        <w:tc>
          <w:tcPr>
            <w:tcW w:w="2234" w:type="dxa"/>
          </w:tcPr>
          <w:p w:rsidR="007A17FA" w:rsidRPr="00AF7741" w:rsidRDefault="007A17FA" w:rsidP="00664A2B">
            <w:pPr>
              <w:rPr>
                <w:szCs w:val="28"/>
              </w:rPr>
            </w:pPr>
            <w:r w:rsidRPr="00AF7741">
              <w:rPr>
                <w:szCs w:val="28"/>
              </w:rPr>
              <w:t>1</w:t>
            </w:r>
            <w:r w:rsidR="00B80BCA" w:rsidRPr="00AF7741">
              <w:rPr>
                <w:szCs w:val="28"/>
              </w:rPr>
              <w:t>4</w:t>
            </w:r>
            <w:r w:rsidRPr="00AF7741">
              <w:rPr>
                <w:szCs w:val="28"/>
              </w:rPr>
              <w:t>.5. Источник финансирования</w:t>
            </w:r>
          </w:p>
        </w:tc>
      </w:tr>
      <w:tr w:rsidR="007A17FA" w:rsidRPr="00AF7741" w:rsidTr="00976C51">
        <w:tc>
          <w:tcPr>
            <w:tcW w:w="2518" w:type="dxa"/>
            <w:gridSpan w:val="2"/>
          </w:tcPr>
          <w:p w:rsidR="007A17FA" w:rsidRPr="00AF7741" w:rsidRDefault="00EA37A0" w:rsidP="007A17FA">
            <w:pPr>
              <w:rPr>
                <w:szCs w:val="28"/>
              </w:rPr>
            </w:pPr>
            <w:r w:rsidRPr="00AF7741">
              <w:rPr>
                <w:szCs w:val="28"/>
              </w:rPr>
              <w:t>Опубликование принятого правового акта в печатном издании «Областная газета»</w:t>
            </w:r>
            <w:r w:rsidR="00CE247A" w:rsidRPr="00AF7741">
              <w:rPr>
                <w:szCs w:val="28"/>
              </w:rPr>
              <w:t xml:space="preserve"> и </w:t>
            </w:r>
            <w:r w:rsidR="00CE247A" w:rsidRPr="00AF7741">
              <w:rPr>
                <w:rFonts w:hint="cs"/>
              </w:rPr>
              <w:t>на</w:t>
            </w:r>
            <w:r w:rsidR="00CE247A" w:rsidRPr="00AF7741">
              <w:t xml:space="preserve"> </w:t>
            </w:r>
            <w:r w:rsidR="00CE247A" w:rsidRPr="00AF7741">
              <w:rPr>
                <w:rFonts w:hint="cs"/>
              </w:rPr>
              <w:t>«Официальном</w:t>
            </w:r>
            <w:r w:rsidR="00CE247A" w:rsidRPr="00AF7741">
              <w:t xml:space="preserve"> </w:t>
            </w:r>
            <w:r w:rsidR="00CE247A" w:rsidRPr="00AF7741">
              <w:rPr>
                <w:rFonts w:hint="cs"/>
              </w:rPr>
              <w:t>интернет</w:t>
            </w:r>
            <w:r w:rsidR="00CE247A" w:rsidRPr="00AF7741">
              <w:t>-</w:t>
            </w:r>
            <w:r w:rsidR="00CE247A" w:rsidRPr="00AF7741">
              <w:rPr>
                <w:rFonts w:hint="cs"/>
              </w:rPr>
              <w:t>портале</w:t>
            </w:r>
            <w:r w:rsidR="00CE247A" w:rsidRPr="00AF7741">
              <w:t xml:space="preserve"> </w:t>
            </w:r>
            <w:r w:rsidR="00CE247A" w:rsidRPr="00AF7741">
              <w:rPr>
                <w:rFonts w:hint="cs"/>
              </w:rPr>
              <w:t>правовой</w:t>
            </w:r>
            <w:r w:rsidR="00CE247A" w:rsidRPr="00AF7741">
              <w:t xml:space="preserve"> </w:t>
            </w:r>
            <w:r w:rsidR="00CE247A" w:rsidRPr="00AF7741">
              <w:rPr>
                <w:rFonts w:hint="cs"/>
              </w:rPr>
              <w:t>информации</w:t>
            </w:r>
            <w:r w:rsidR="00CE247A" w:rsidRPr="00AF7741">
              <w:t xml:space="preserve"> </w:t>
            </w:r>
            <w:r w:rsidR="00CE247A" w:rsidRPr="00AF7741">
              <w:rPr>
                <w:rFonts w:hint="cs"/>
              </w:rPr>
              <w:t>Свердловской</w:t>
            </w:r>
            <w:r w:rsidR="00CE247A" w:rsidRPr="00AF7741">
              <w:t xml:space="preserve"> </w:t>
            </w:r>
            <w:r w:rsidR="00CE247A" w:rsidRPr="00AF7741">
              <w:rPr>
                <w:rFonts w:hint="cs"/>
              </w:rPr>
              <w:t>области»</w:t>
            </w:r>
            <w:r w:rsidR="00CE247A" w:rsidRPr="00AF7741">
              <w:t xml:space="preserve"> (www.pravo.gov66.ru)</w:t>
            </w:r>
          </w:p>
        </w:tc>
        <w:tc>
          <w:tcPr>
            <w:tcW w:w="1418" w:type="dxa"/>
            <w:gridSpan w:val="3"/>
          </w:tcPr>
          <w:p w:rsidR="007A17FA" w:rsidRPr="00AF7741" w:rsidRDefault="00EA37A0" w:rsidP="007A17FA">
            <w:pPr>
              <w:rPr>
                <w:szCs w:val="28"/>
              </w:rPr>
            </w:pPr>
            <w:r w:rsidRPr="00AF7741">
              <w:rPr>
                <w:szCs w:val="28"/>
              </w:rPr>
              <w:t>В соответствии с порядком опубликования принятых правовых актов</w:t>
            </w:r>
          </w:p>
        </w:tc>
        <w:tc>
          <w:tcPr>
            <w:tcW w:w="1701" w:type="dxa"/>
            <w:gridSpan w:val="2"/>
          </w:tcPr>
          <w:p w:rsidR="007A17FA" w:rsidRPr="00AF7741" w:rsidRDefault="00EA37A0" w:rsidP="007A17FA">
            <w:pPr>
              <w:rPr>
                <w:szCs w:val="28"/>
              </w:rPr>
            </w:pPr>
            <w:r w:rsidRPr="00AF7741">
              <w:rPr>
                <w:szCs w:val="28"/>
              </w:rPr>
              <w:t>Информирование</w:t>
            </w:r>
          </w:p>
        </w:tc>
        <w:tc>
          <w:tcPr>
            <w:tcW w:w="2268" w:type="dxa"/>
            <w:gridSpan w:val="3"/>
          </w:tcPr>
          <w:p w:rsidR="007A17FA" w:rsidRPr="00AF7741" w:rsidRDefault="004A7B3D" w:rsidP="004A7B3D">
            <w:pPr>
              <w:rPr>
                <w:szCs w:val="28"/>
              </w:rPr>
            </w:pPr>
            <w:r w:rsidRPr="00AF7741">
              <w:rPr>
                <w:szCs w:val="28"/>
              </w:rPr>
              <w:t xml:space="preserve">В соответствии с </w:t>
            </w:r>
            <w:r w:rsidRPr="00AF7741">
              <w:t xml:space="preserve">постановлением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</w:t>
            </w:r>
            <w:r w:rsidRPr="00AF7741">
              <w:lastRenderedPageBreak/>
              <w:t>области до 2020 года</w:t>
            </w:r>
            <w:r w:rsidR="00F4720C">
              <w:t>»</w:t>
            </w:r>
          </w:p>
        </w:tc>
        <w:tc>
          <w:tcPr>
            <w:tcW w:w="2234" w:type="dxa"/>
          </w:tcPr>
          <w:p w:rsidR="007A17FA" w:rsidRPr="00AF7741" w:rsidRDefault="004A7B3D" w:rsidP="007A17FA">
            <w:pPr>
              <w:rPr>
                <w:szCs w:val="28"/>
              </w:rPr>
            </w:pPr>
            <w:r w:rsidRPr="00AF7741">
              <w:rPr>
                <w:szCs w:val="28"/>
              </w:rPr>
              <w:lastRenderedPageBreak/>
              <w:t xml:space="preserve">В соответствии с </w:t>
            </w:r>
            <w:r w:rsidRPr="00AF7741">
              <w:t xml:space="preserve">постановлением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</w:t>
            </w:r>
            <w:r w:rsidRPr="00AF7741">
              <w:lastRenderedPageBreak/>
              <w:t>области до 2020 года</w:t>
            </w:r>
            <w:r w:rsidR="00F4720C">
              <w:t>»</w:t>
            </w:r>
          </w:p>
        </w:tc>
      </w:tr>
      <w:tr w:rsidR="007A17FA" w:rsidRPr="00AF7741" w:rsidTr="00976C51">
        <w:tc>
          <w:tcPr>
            <w:tcW w:w="675" w:type="dxa"/>
          </w:tcPr>
          <w:p w:rsidR="007A17FA" w:rsidRPr="00AF7741" w:rsidRDefault="00123D6A" w:rsidP="00B80BCA">
            <w:pPr>
              <w:jc w:val="center"/>
              <w:rPr>
                <w:szCs w:val="28"/>
              </w:rPr>
            </w:pPr>
            <w:r w:rsidRPr="00AF7741">
              <w:rPr>
                <w:szCs w:val="28"/>
              </w:rPr>
              <w:lastRenderedPageBreak/>
              <w:t>1</w:t>
            </w:r>
            <w:r w:rsidR="00B80BCA" w:rsidRPr="00AF7741">
              <w:rPr>
                <w:szCs w:val="28"/>
              </w:rPr>
              <w:t>5</w:t>
            </w:r>
            <w:r w:rsidRPr="00AF7741">
              <w:rPr>
                <w:szCs w:val="28"/>
              </w:rPr>
              <w:t xml:space="preserve">. </w:t>
            </w:r>
          </w:p>
        </w:tc>
        <w:tc>
          <w:tcPr>
            <w:tcW w:w="9464" w:type="dxa"/>
            <w:gridSpan w:val="10"/>
          </w:tcPr>
          <w:p w:rsidR="007A17FA" w:rsidRPr="00AF7741" w:rsidRDefault="00123D6A" w:rsidP="00B30BCA">
            <w:pPr>
              <w:rPr>
                <w:szCs w:val="28"/>
              </w:rPr>
            </w:pPr>
            <w:r w:rsidRPr="00AF7741">
              <w:rPr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123D6A" w:rsidRPr="00AF7741" w:rsidTr="00976C51">
        <w:tc>
          <w:tcPr>
            <w:tcW w:w="10139" w:type="dxa"/>
            <w:gridSpan w:val="11"/>
          </w:tcPr>
          <w:p w:rsidR="00123D6A" w:rsidRPr="00AF7741" w:rsidRDefault="00123D6A" w:rsidP="004A7B3D">
            <w:pPr>
              <w:rPr>
                <w:b/>
                <w:szCs w:val="28"/>
              </w:rPr>
            </w:pPr>
            <w:r w:rsidRPr="00AF7741">
              <w:rPr>
                <w:spacing w:val="-8"/>
                <w:szCs w:val="28"/>
              </w:rPr>
              <w:t>1</w:t>
            </w:r>
            <w:r w:rsidR="00B80BCA" w:rsidRPr="00AF7741">
              <w:rPr>
                <w:spacing w:val="-8"/>
                <w:szCs w:val="28"/>
              </w:rPr>
              <w:t>5</w:t>
            </w:r>
            <w:r w:rsidRPr="00AF7741">
              <w:rPr>
                <w:spacing w:val="-8"/>
                <w:szCs w:val="28"/>
              </w:rPr>
              <w:t xml:space="preserve">.1. Предполагаемая дата вступления в силу проекта акта: </w:t>
            </w:r>
            <w:r w:rsidR="004A7B3D" w:rsidRPr="00AF7741">
              <w:rPr>
                <w:spacing w:val="-8"/>
                <w:szCs w:val="28"/>
              </w:rPr>
              <w:t>1</w:t>
            </w:r>
            <w:r w:rsidR="00EA37A0" w:rsidRPr="00AF7741">
              <w:rPr>
                <w:spacing w:val="-8"/>
                <w:szCs w:val="28"/>
              </w:rPr>
              <w:t xml:space="preserve"> квартал</w:t>
            </w:r>
            <w:r w:rsidRPr="00AF7741">
              <w:rPr>
                <w:szCs w:val="28"/>
              </w:rPr>
              <w:t xml:space="preserve"> 20</w:t>
            </w:r>
            <w:r w:rsidR="00EA37A0" w:rsidRPr="00AF7741">
              <w:rPr>
                <w:szCs w:val="28"/>
              </w:rPr>
              <w:t xml:space="preserve">15 </w:t>
            </w:r>
            <w:r w:rsidRPr="00AF7741">
              <w:rPr>
                <w:szCs w:val="28"/>
              </w:rPr>
              <w:t>г.</w:t>
            </w:r>
          </w:p>
        </w:tc>
      </w:tr>
      <w:tr w:rsidR="00123D6A" w:rsidRPr="00AF7741" w:rsidTr="00976C51">
        <w:tc>
          <w:tcPr>
            <w:tcW w:w="4928" w:type="dxa"/>
            <w:gridSpan w:val="6"/>
          </w:tcPr>
          <w:p w:rsidR="00123D6A" w:rsidRPr="00AF7741" w:rsidRDefault="00123D6A" w:rsidP="00B80BCA">
            <w:pPr>
              <w:rPr>
                <w:b/>
                <w:szCs w:val="28"/>
              </w:rPr>
            </w:pPr>
            <w:r w:rsidRPr="00AF7741">
              <w:rPr>
                <w:szCs w:val="28"/>
              </w:rPr>
              <w:t>1</w:t>
            </w:r>
            <w:r w:rsidR="00B80BCA" w:rsidRPr="00AF7741">
              <w:rPr>
                <w:szCs w:val="28"/>
              </w:rPr>
              <w:t>5</w:t>
            </w:r>
            <w:r w:rsidRPr="00AF7741">
              <w:rPr>
                <w:szCs w:val="28"/>
              </w:rPr>
              <w:t xml:space="preserve">.2. Необходимость установления переходного периода и (или) отсрочки </w:t>
            </w:r>
            <w:r w:rsidRPr="00AF7741">
              <w:rPr>
                <w:spacing w:val="-8"/>
                <w:szCs w:val="28"/>
              </w:rPr>
              <w:t>введения предлагаемого регулирования</w:t>
            </w:r>
            <w:r w:rsidRPr="00AF7741">
              <w:rPr>
                <w:szCs w:val="28"/>
              </w:rPr>
              <w:t>:</w:t>
            </w:r>
          </w:p>
        </w:tc>
        <w:tc>
          <w:tcPr>
            <w:tcW w:w="5211" w:type="dxa"/>
            <w:gridSpan w:val="5"/>
          </w:tcPr>
          <w:p w:rsidR="00123D6A" w:rsidRPr="00AF7741" w:rsidRDefault="00123D6A" w:rsidP="00EA37A0">
            <w:pPr>
              <w:jc w:val="center"/>
              <w:outlineLvl w:val="1"/>
              <w:rPr>
                <w:szCs w:val="28"/>
              </w:rPr>
            </w:pPr>
            <w:r w:rsidRPr="00AF7741">
              <w:rPr>
                <w:szCs w:val="28"/>
              </w:rPr>
              <w:t>Нет</w:t>
            </w:r>
          </w:p>
        </w:tc>
      </w:tr>
      <w:tr w:rsidR="00123D6A" w:rsidRPr="00AF7741" w:rsidTr="00976C51">
        <w:tc>
          <w:tcPr>
            <w:tcW w:w="4928" w:type="dxa"/>
            <w:gridSpan w:val="6"/>
          </w:tcPr>
          <w:p w:rsidR="00123D6A" w:rsidRPr="00AF7741" w:rsidRDefault="00123D6A" w:rsidP="00B80BCA">
            <w:pPr>
              <w:rPr>
                <w:szCs w:val="28"/>
              </w:rPr>
            </w:pPr>
            <w:r w:rsidRPr="00AF7741">
              <w:rPr>
                <w:szCs w:val="28"/>
              </w:rPr>
              <w:t>1</w:t>
            </w:r>
            <w:r w:rsidR="00B80BCA" w:rsidRPr="00AF7741">
              <w:rPr>
                <w:szCs w:val="28"/>
              </w:rPr>
              <w:t>5</w:t>
            </w:r>
            <w:r w:rsidRPr="00AF7741">
              <w:rPr>
                <w:szCs w:val="28"/>
              </w:rPr>
              <w:t>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11" w:type="dxa"/>
            <w:gridSpan w:val="5"/>
          </w:tcPr>
          <w:p w:rsidR="00123D6A" w:rsidRPr="00AF7741" w:rsidRDefault="00123D6A" w:rsidP="00EA37A0">
            <w:pPr>
              <w:jc w:val="center"/>
              <w:outlineLvl w:val="1"/>
              <w:rPr>
                <w:b/>
                <w:szCs w:val="28"/>
              </w:rPr>
            </w:pPr>
            <w:r w:rsidRPr="00AF7741">
              <w:rPr>
                <w:szCs w:val="28"/>
              </w:rPr>
              <w:t>Нет</w:t>
            </w:r>
          </w:p>
        </w:tc>
      </w:tr>
      <w:tr w:rsidR="00123D6A" w:rsidRPr="00E87E10" w:rsidTr="00976C51">
        <w:tc>
          <w:tcPr>
            <w:tcW w:w="10139" w:type="dxa"/>
            <w:gridSpan w:val="11"/>
          </w:tcPr>
          <w:p w:rsidR="00123D6A" w:rsidRPr="00E87E10" w:rsidRDefault="00123D6A" w:rsidP="00123D6A">
            <w:pPr>
              <w:rPr>
                <w:szCs w:val="28"/>
              </w:rPr>
            </w:pPr>
            <w:r w:rsidRPr="00AF7741">
              <w:rPr>
                <w:szCs w:val="28"/>
              </w:rPr>
              <w:t>1</w:t>
            </w:r>
            <w:r w:rsidR="00B80BCA" w:rsidRPr="00AF7741">
              <w:rPr>
                <w:szCs w:val="28"/>
              </w:rPr>
              <w:t>5</w:t>
            </w:r>
            <w:r w:rsidRPr="00AF7741">
              <w:rPr>
                <w:szCs w:val="28"/>
              </w:rPr>
              <w:t>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EA37A0" w:rsidRPr="00AF7741">
              <w:rPr>
                <w:szCs w:val="28"/>
              </w:rPr>
              <w:t xml:space="preserve"> отсут</w:t>
            </w:r>
            <w:r w:rsidR="00A661ED" w:rsidRPr="00AF7741">
              <w:rPr>
                <w:szCs w:val="28"/>
              </w:rPr>
              <w:t>ствует</w:t>
            </w:r>
          </w:p>
          <w:p w:rsidR="00123D6A" w:rsidRPr="00030900" w:rsidRDefault="00123D6A" w:rsidP="00B80B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5AAF" w:rsidRPr="00E87E10" w:rsidRDefault="00885AAF" w:rsidP="00885AAF">
      <w:pPr>
        <w:ind w:left="5387"/>
        <w:rPr>
          <w:szCs w:val="28"/>
        </w:rPr>
      </w:pPr>
    </w:p>
    <w:p w:rsidR="00623BD1" w:rsidRDefault="00623BD1" w:rsidP="000D7FB2">
      <w:pPr>
        <w:ind w:left="5387"/>
        <w:rPr>
          <w:szCs w:val="28"/>
        </w:rPr>
      </w:pPr>
    </w:p>
    <w:sectPr w:rsidR="00623BD1" w:rsidSect="00266926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B7" w:rsidRDefault="00F37DB7" w:rsidP="00335404">
      <w:r>
        <w:separator/>
      </w:r>
    </w:p>
  </w:endnote>
  <w:endnote w:type="continuationSeparator" w:id="0">
    <w:p w:rsidR="00F37DB7" w:rsidRDefault="00F37DB7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B7" w:rsidRDefault="00F37DB7" w:rsidP="00335404">
      <w:r>
        <w:separator/>
      </w:r>
    </w:p>
  </w:footnote>
  <w:footnote w:type="continuationSeparator" w:id="0">
    <w:p w:rsidR="00F37DB7" w:rsidRDefault="00F37DB7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EA37A0" w:rsidRDefault="007438C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B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37A0" w:rsidRDefault="00EA37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50289E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3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4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8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D7285A"/>
    <w:multiLevelType w:val="multilevel"/>
    <w:tmpl w:val="D1B0FDC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17"/>
  </w:num>
  <w:num w:numId="5">
    <w:abstractNumId w:val="12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31"/>
  </w:num>
  <w:num w:numId="11">
    <w:abstractNumId w:val="15"/>
  </w:num>
  <w:num w:numId="12">
    <w:abstractNumId w:val="22"/>
  </w:num>
  <w:num w:numId="13">
    <w:abstractNumId w:val="16"/>
  </w:num>
  <w:num w:numId="14">
    <w:abstractNumId w:val="21"/>
  </w:num>
  <w:num w:numId="15">
    <w:abstractNumId w:val="19"/>
  </w:num>
  <w:num w:numId="16">
    <w:abstractNumId w:val="30"/>
  </w:num>
  <w:num w:numId="17">
    <w:abstractNumId w:val="29"/>
  </w:num>
  <w:num w:numId="18">
    <w:abstractNumId w:val="6"/>
  </w:num>
  <w:num w:numId="19">
    <w:abstractNumId w:val="24"/>
  </w:num>
  <w:num w:numId="20">
    <w:abstractNumId w:val="8"/>
  </w:num>
  <w:num w:numId="21">
    <w:abstractNumId w:val="5"/>
  </w:num>
  <w:num w:numId="22">
    <w:abstractNumId w:val="23"/>
  </w:num>
  <w:num w:numId="23">
    <w:abstractNumId w:val="0"/>
  </w:num>
  <w:num w:numId="24">
    <w:abstractNumId w:val="11"/>
  </w:num>
  <w:num w:numId="25">
    <w:abstractNumId w:val="2"/>
  </w:num>
  <w:num w:numId="26">
    <w:abstractNumId w:val="32"/>
  </w:num>
  <w:num w:numId="27">
    <w:abstractNumId w:val="9"/>
  </w:num>
  <w:num w:numId="28">
    <w:abstractNumId w:val="14"/>
  </w:num>
  <w:num w:numId="29">
    <w:abstractNumId w:val="1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6"/>
    <w:rsid w:val="000050B2"/>
    <w:rsid w:val="00012EFF"/>
    <w:rsid w:val="00013A09"/>
    <w:rsid w:val="000253B7"/>
    <w:rsid w:val="00030900"/>
    <w:rsid w:val="00037BD7"/>
    <w:rsid w:val="000444F0"/>
    <w:rsid w:val="000454A5"/>
    <w:rsid w:val="000913FA"/>
    <w:rsid w:val="000A3BE4"/>
    <w:rsid w:val="000A63D2"/>
    <w:rsid w:val="000A75BE"/>
    <w:rsid w:val="000B3417"/>
    <w:rsid w:val="000C14AB"/>
    <w:rsid w:val="000C39A2"/>
    <w:rsid w:val="000C3DE3"/>
    <w:rsid w:val="000D26F9"/>
    <w:rsid w:val="000D636A"/>
    <w:rsid w:val="000D7FB2"/>
    <w:rsid w:val="000E683C"/>
    <w:rsid w:val="000F2770"/>
    <w:rsid w:val="000F2F88"/>
    <w:rsid w:val="000F3AFC"/>
    <w:rsid w:val="000F4B50"/>
    <w:rsid w:val="000F57E4"/>
    <w:rsid w:val="00104B8F"/>
    <w:rsid w:val="001129BE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80B6F"/>
    <w:rsid w:val="00185201"/>
    <w:rsid w:val="00186203"/>
    <w:rsid w:val="0019365B"/>
    <w:rsid w:val="001A1E9A"/>
    <w:rsid w:val="001A2E06"/>
    <w:rsid w:val="001A7464"/>
    <w:rsid w:val="001B25EE"/>
    <w:rsid w:val="001C6E37"/>
    <w:rsid w:val="001D1687"/>
    <w:rsid w:val="001D4756"/>
    <w:rsid w:val="001F1EFC"/>
    <w:rsid w:val="001F6A42"/>
    <w:rsid w:val="00202790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3772C"/>
    <w:rsid w:val="002415FD"/>
    <w:rsid w:val="002569AE"/>
    <w:rsid w:val="002601AB"/>
    <w:rsid w:val="00261856"/>
    <w:rsid w:val="002624B4"/>
    <w:rsid w:val="002649C1"/>
    <w:rsid w:val="00266926"/>
    <w:rsid w:val="002679C9"/>
    <w:rsid w:val="0027413A"/>
    <w:rsid w:val="00290F37"/>
    <w:rsid w:val="002A0D73"/>
    <w:rsid w:val="002A2B6A"/>
    <w:rsid w:val="002A3DCB"/>
    <w:rsid w:val="002B163F"/>
    <w:rsid w:val="002C1EE2"/>
    <w:rsid w:val="002C6347"/>
    <w:rsid w:val="002D6AA4"/>
    <w:rsid w:val="002F0315"/>
    <w:rsid w:val="002F368C"/>
    <w:rsid w:val="00300A39"/>
    <w:rsid w:val="00300E45"/>
    <w:rsid w:val="0030167A"/>
    <w:rsid w:val="00305340"/>
    <w:rsid w:val="0030555A"/>
    <w:rsid w:val="003256C3"/>
    <w:rsid w:val="003303DE"/>
    <w:rsid w:val="00331533"/>
    <w:rsid w:val="003323B1"/>
    <w:rsid w:val="00333FEE"/>
    <w:rsid w:val="00335404"/>
    <w:rsid w:val="00336E66"/>
    <w:rsid w:val="00341A8C"/>
    <w:rsid w:val="00341B93"/>
    <w:rsid w:val="00345629"/>
    <w:rsid w:val="003546D9"/>
    <w:rsid w:val="0036136C"/>
    <w:rsid w:val="00372B4E"/>
    <w:rsid w:val="00372FE0"/>
    <w:rsid w:val="00380F78"/>
    <w:rsid w:val="00386A53"/>
    <w:rsid w:val="00396BFD"/>
    <w:rsid w:val="003A453A"/>
    <w:rsid w:val="003B2539"/>
    <w:rsid w:val="003B37BB"/>
    <w:rsid w:val="003C3B94"/>
    <w:rsid w:val="003C436C"/>
    <w:rsid w:val="003C609E"/>
    <w:rsid w:val="003C7221"/>
    <w:rsid w:val="003D16B8"/>
    <w:rsid w:val="003E105C"/>
    <w:rsid w:val="003E2748"/>
    <w:rsid w:val="003E420E"/>
    <w:rsid w:val="003E6E08"/>
    <w:rsid w:val="003F6247"/>
    <w:rsid w:val="004040C1"/>
    <w:rsid w:val="00421CA9"/>
    <w:rsid w:val="00421CD6"/>
    <w:rsid w:val="0045479E"/>
    <w:rsid w:val="00464CB7"/>
    <w:rsid w:val="00471888"/>
    <w:rsid w:val="00480F10"/>
    <w:rsid w:val="0048125F"/>
    <w:rsid w:val="004853C7"/>
    <w:rsid w:val="00490F5F"/>
    <w:rsid w:val="004A6CA4"/>
    <w:rsid w:val="004A7B3D"/>
    <w:rsid w:val="004B7521"/>
    <w:rsid w:val="004C1970"/>
    <w:rsid w:val="004C3D82"/>
    <w:rsid w:val="004D1AB8"/>
    <w:rsid w:val="004D3FF0"/>
    <w:rsid w:val="004F278F"/>
    <w:rsid w:val="004F4FD3"/>
    <w:rsid w:val="004F5838"/>
    <w:rsid w:val="004F5F2E"/>
    <w:rsid w:val="004F64F5"/>
    <w:rsid w:val="0051346B"/>
    <w:rsid w:val="005177F8"/>
    <w:rsid w:val="00520009"/>
    <w:rsid w:val="0052339D"/>
    <w:rsid w:val="00523B74"/>
    <w:rsid w:val="005436E7"/>
    <w:rsid w:val="00545004"/>
    <w:rsid w:val="00545811"/>
    <w:rsid w:val="005526CF"/>
    <w:rsid w:val="00564D29"/>
    <w:rsid w:val="00585D52"/>
    <w:rsid w:val="00591F32"/>
    <w:rsid w:val="00594424"/>
    <w:rsid w:val="00596AF3"/>
    <w:rsid w:val="005A5F66"/>
    <w:rsid w:val="005A7734"/>
    <w:rsid w:val="005B05E6"/>
    <w:rsid w:val="005B3024"/>
    <w:rsid w:val="005C3C5E"/>
    <w:rsid w:val="005C3CFD"/>
    <w:rsid w:val="005C485B"/>
    <w:rsid w:val="005C4B0C"/>
    <w:rsid w:val="005E2B16"/>
    <w:rsid w:val="005E54B0"/>
    <w:rsid w:val="005E7819"/>
    <w:rsid w:val="005F1516"/>
    <w:rsid w:val="005F776C"/>
    <w:rsid w:val="006124F6"/>
    <w:rsid w:val="00623BD1"/>
    <w:rsid w:val="006270EC"/>
    <w:rsid w:val="00627898"/>
    <w:rsid w:val="00631098"/>
    <w:rsid w:val="00634E20"/>
    <w:rsid w:val="00652429"/>
    <w:rsid w:val="00656B94"/>
    <w:rsid w:val="00664A2B"/>
    <w:rsid w:val="00665A98"/>
    <w:rsid w:val="00682DF0"/>
    <w:rsid w:val="0069287B"/>
    <w:rsid w:val="006A20A6"/>
    <w:rsid w:val="006B5771"/>
    <w:rsid w:val="006C157B"/>
    <w:rsid w:val="006D6E11"/>
    <w:rsid w:val="006E1D62"/>
    <w:rsid w:val="00704E52"/>
    <w:rsid w:val="007056F0"/>
    <w:rsid w:val="00705DE5"/>
    <w:rsid w:val="00705F0E"/>
    <w:rsid w:val="0071019A"/>
    <w:rsid w:val="00713A48"/>
    <w:rsid w:val="00717755"/>
    <w:rsid w:val="00726099"/>
    <w:rsid w:val="007403D8"/>
    <w:rsid w:val="0074304A"/>
    <w:rsid w:val="007438C0"/>
    <w:rsid w:val="00747F3C"/>
    <w:rsid w:val="00752316"/>
    <w:rsid w:val="007606E5"/>
    <w:rsid w:val="00763709"/>
    <w:rsid w:val="0076477D"/>
    <w:rsid w:val="007767E3"/>
    <w:rsid w:val="007842D5"/>
    <w:rsid w:val="00784467"/>
    <w:rsid w:val="0079065B"/>
    <w:rsid w:val="00793A72"/>
    <w:rsid w:val="007959D9"/>
    <w:rsid w:val="007A1212"/>
    <w:rsid w:val="007A17FA"/>
    <w:rsid w:val="007A1B38"/>
    <w:rsid w:val="007A6589"/>
    <w:rsid w:val="007B524A"/>
    <w:rsid w:val="007B6A36"/>
    <w:rsid w:val="007C7F5B"/>
    <w:rsid w:val="007D1067"/>
    <w:rsid w:val="007D51B7"/>
    <w:rsid w:val="007F116E"/>
    <w:rsid w:val="007F44D7"/>
    <w:rsid w:val="00800F1A"/>
    <w:rsid w:val="008038D4"/>
    <w:rsid w:val="00803B43"/>
    <w:rsid w:val="008126A8"/>
    <w:rsid w:val="00815212"/>
    <w:rsid w:val="008257A0"/>
    <w:rsid w:val="0083143F"/>
    <w:rsid w:val="0083149E"/>
    <w:rsid w:val="008333BD"/>
    <w:rsid w:val="008361D3"/>
    <w:rsid w:val="0083721A"/>
    <w:rsid w:val="00837E7A"/>
    <w:rsid w:val="0084481E"/>
    <w:rsid w:val="00845C49"/>
    <w:rsid w:val="00845C79"/>
    <w:rsid w:val="00847FCC"/>
    <w:rsid w:val="00852246"/>
    <w:rsid w:val="00854E64"/>
    <w:rsid w:val="008564AD"/>
    <w:rsid w:val="0086358F"/>
    <w:rsid w:val="00885AAF"/>
    <w:rsid w:val="00885E18"/>
    <w:rsid w:val="008928A9"/>
    <w:rsid w:val="00892BF9"/>
    <w:rsid w:val="008A2083"/>
    <w:rsid w:val="008A47FC"/>
    <w:rsid w:val="008B7A59"/>
    <w:rsid w:val="008C03AB"/>
    <w:rsid w:val="008C764F"/>
    <w:rsid w:val="008F0201"/>
    <w:rsid w:val="008F10E3"/>
    <w:rsid w:val="008F4517"/>
    <w:rsid w:val="008F5043"/>
    <w:rsid w:val="008F602B"/>
    <w:rsid w:val="008F60C7"/>
    <w:rsid w:val="00903E11"/>
    <w:rsid w:val="009127DC"/>
    <w:rsid w:val="00916218"/>
    <w:rsid w:val="0091791E"/>
    <w:rsid w:val="00927E4C"/>
    <w:rsid w:val="00935187"/>
    <w:rsid w:val="00947F87"/>
    <w:rsid w:val="00963396"/>
    <w:rsid w:val="00963A55"/>
    <w:rsid w:val="00971C73"/>
    <w:rsid w:val="00976C51"/>
    <w:rsid w:val="00996FE2"/>
    <w:rsid w:val="009A0732"/>
    <w:rsid w:val="009A5D91"/>
    <w:rsid w:val="009B195C"/>
    <w:rsid w:val="009B1CF3"/>
    <w:rsid w:val="009B2F61"/>
    <w:rsid w:val="009B360C"/>
    <w:rsid w:val="009C2CF4"/>
    <w:rsid w:val="009D2906"/>
    <w:rsid w:val="009D34D3"/>
    <w:rsid w:val="009E3D06"/>
    <w:rsid w:val="009E7F09"/>
    <w:rsid w:val="009F2203"/>
    <w:rsid w:val="009F3885"/>
    <w:rsid w:val="009F7559"/>
    <w:rsid w:val="00A025F0"/>
    <w:rsid w:val="00A03665"/>
    <w:rsid w:val="00A05247"/>
    <w:rsid w:val="00A10B3D"/>
    <w:rsid w:val="00A1162F"/>
    <w:rsid w:val="00A11D9B"/>
    <w:rsid w:val="00A45CED"/>
    <w:rsid w:val="00A6280D"/>
    <w:rsid w:val="00A63A1E"/>
    <w:rsid w:val="00A661ED"/>
    <w:rsid w:val="00A70DBF"/>
    <w:rsid w:val="00A73266"/>
    <w:rsid w:val="00A94CB8"/>
    <w:rsid w:val="00A9621B"/>
    <w:rsid w:val="00AA2DDF"/>
    <w:rsid w:val="00AB0452"/>
    <w:rsid w:val="00AC14D7"/>
    <w:rsid w:val="00AC73AB"/>
    <w:rsid w:val="00AD23D2"/>
    <w:rsid w:val="00AD637A"/>
    <w:rsid w:val="00AF2289"/>
    <w:rsid w:val="00AF7741"/>
    <w:rsid w:val="00B0420D"/>
    <w:rsid w:val="00B0549F"/>
    <w:rsid w:val="00B10BDF"/>
    <w:rsid w:val="00B2282D"/>
    <w:rsid w:val="00B30BCA"/>
    <w:rsid w:val="00B350E3"/>
    <w:rsid w:val="00B529C4"/>
    <w:rsid w:val="00B5712D"/>
    <w:rsid w:val="00B75448"/>
    <w:rsid w:val="00B757BA"/>
    <w:rsid w:val="00B80BCA"/>
    <w:rsid w:val="00B84669"/>
    <w:rsid w:val="00B93BC0"/>
    <w:rsid w:val="00B95B3D"/>
    <w:rsid w:val="00BA62FA"/>
    <w:rsid w:val="00BB028B"/>
    <w:rsid w:val="00BB0354"/>
    <w:rsid w:val="00BB14A5"/>
    <w:rsid w:val="00BB40A7"/>
    <w:rsid w:val="00BB7ACB"/>
    <w:rsid w:val="00BC397C"/>
    <w:rsid w:val="00BC632F"/>
    <w:rsid w:val="00BD5BAD"/>
    <w:rsid w:val="00C03D74"/>
    <w:rsid w:val="00C13535"/>
    <w:rsid w:val="00C17FA2"/>
    <w:rsid w:val="00C22572"/>
    <w:rsid w:val="00C24056"/>
    <w:rsid w:val="00C31E44"/>
    <w:rsid w:val="00C45BED"/>
    <w:rsid w:val="00C46CE7"/>
    <w:rsid w:val="00C51600"/>
    <w:rsid w:val="00C5785A"/>
    <w:rsid w:val="00C578B5"/>
    <w:rsid w:val="00C77313"/>
    <w:rsid w:val="00C81E1C"/>
    <w:rsid w:val="00C917CD"/>
    <w:rsid w:val="00CA3E3A"/>
    <w:rsid w:val="00CC1A7C"/>
    <w:rsid w:val="00CC1D85"/>
    <w:rsid w:val="00CE1036"/>
    <w:rsid w:val="00CE247A"/>
    <w:rsid w:val="00CE52CD"/>
    <w:rsid w:val="00CE73B5"/>
    <w:rsid w:val="00CE7CE5"/>
    <w:rsid w:val="00CF58F1"/>
    <w:rsid w:val="00CF653C"/>
    <w:rsid w:val="00D03C14"/>
    <w:rsid w:val="00D122C7"/>
    <w:rsid w:val="00D13C86"/>
    <w:rsid w:val="00D154E5"/>
    <w:rsid w:val="00D15A7C"/>
    <w:rsid w:val="00D16E7C"/>
    <w:rsid w:val="00D322DC"/>
    <w:rsid w:val="00D35350"/>
    <w:rsid w:val="00D42BD7"/>
    <w:rsid w:val="00D45834"/>
    <w:rsid w:val="00D51B1F"/>
    <w:rsid w:val="00D5484D"/>
    <w:rsid w:val="00D552D7"/>
    <w:rsid w:val="00D61540"/>
    <w:rsid w:val="00D63979"/>
    <w:rsid w:val="00D64489"/>
    <w:rsid w:val="00D73D3A"/>
    <w:rsid w:val="00D90E93"/>
    <w:rsid w:val="00D96DE8"/>
    <w:rsid w:val="00D97409"/>
    <w:rsid w:val="00DA5679"/>
    <w:rsid w:val="00DA7F98"/>
    <w:rsid w:val="00DB30DA"/>
    <w:rsid w:val="00DC2E9C"/>
    <w:rsid w:val="00DC4AB4"/>
    <w:rsid w:val="00DD4316"/>
    <w:rsid w:val="00DD5380"/>
    <w:rsid w:val="00DE5557"/>
    <w:rsid w:val="00DE7E32"/>
    <w:rsid w:val="00DF6242"/>
    <w:rsid w:val="00DF652A"/>
    <w:rsid w:val="00E04700"/>
    <w:rsid w:val="00E06E10"/>
    <w:rsid w:val="00E10E26"/>
    <w:rsid w:val="00E1180A"/>
    <w:rsid w:val="00E16DC3"/>
    <w:rsid w:val="00E233E6"/>
    <w:rsid w:val="00E368F3"/>
    <w:rsid w:val="00E36F84"/>
    <w:rsid w:val="00E37075"/>
    <w:rsid w:val="00E54FDA"/>
    <w:rsid w:val="00E719E9"/>
    <w:rsid w:val="00E777F0"/>
    <w:rsid w:val="00E855F5"/>
    <w:rsid w:val="00E87E10"/>
    <w:rsid w:val="00E93E29"/>
    <w:rsid w:val="00E979A5"/>
    <w:rsid w:val="00EA19F2"/>
    <w:rsid w:val="00EA1D20"/>
    <w:rsid w:val="00EA37A0"/>
    <w:rsid w:val="00EB7D57"/>
    <w:rsid w:val="00EC13A4"/>
    <w:rsid w:val="00EC262E"/>
    <w:rsid w:val="00EC2C19"/>
    <w:rsid w:val="00EC41DC"/>
    <w:rsid w:val="00ED11AC"/>
    <w:rsid w:val="00EF36E2"/>
    <w:rsid w:val="00F110E1"/>
    <w:rsid w:val="00F218BE"/>
    <w:rsid w:val="00F3317E"/>
    <w:rsid w:val="00F33C0E"/>
    <w:rsid w:val="00F37DB7"/>
    <w:rsid w:val="00F42854"/>
    <w:rsid w:val="00F4720C"/>
    <w:rsid w:val="00F47793"/>
    <w:rsid w:val="00F57B56"/>
    <w:rsid w:val="00F80302"/>
    <w:rsid w:val="00FA6A40"/>
    <w:rsid w:val="00FA72CA"/>
    <w:rsid w:val="00FB5730"/>
    <w:rsid w:val="00FB5AA6"/>
    <w:rsid w:val="00FD4750"/>
    <w:rsid w:val="00FD5BFC"/>
    <w:rsid w:val="00FE12F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A1284-8C85-45E5-A1D3-B77BEF16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71684-B26A-456C-816F-8D00174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ME</cp:lastModifiedBy>
  <cp:revision>2</cp:revision>
  <cp:lastPrinted>2015-03-04T05:57:00Z</cp:lastPrinted>
  <dcterms:created xsi:type="dcterms:W3CDTF">2015-03-04T12:32:00Z</dcterms:created>
  <dcterms:modified xsi:type="dcterms:W3CDTF">2015-03-04T12:32:00Z</dcterms:modified>
</cp:coreProperties>
</file>